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F2DF" w14:textId="77777777" w:rsidR="001C5832" w:rsidRPr="00711192" w:rsidRDefault="001C5832" w:rsidP="001C5832">
      <w:pPr>
        <w:widowControl w:val="0"/>
        <w:jc w:val="center"/>
        <w:rPr>
          <w:rFonts w:ascii="Palatino Linotype" w:hAnsi="Palatino Linotype" w:cs="Arial"/>
          <w:b/>
          <w:sz w:val="28"/>
        </w:rPr>
      </w:pPr>
      <w:r w:rsidRPr="00711192">
        <w:rPr>
          <w:rFonts w:ascii="Palatino Linotype" w:hAnsi="Palatino Linotype" w:cs="Arial"/>
          <w:b/>
          <w:sz w:val="28"/>
        </w:rPr>
        <w:t xml:space="preserve">Veřejná zakázka na stavební práce </w:t>
      </w:r>
    </w:p>
    <w:p w14:paraId="42265D3B" w14:textId="77777777" w:rsidR="001C5832" w:rsidRPr="000762AA" w:rsidRDefault="001C5832" w:rsidP="001C5832">
      <w:pPr>
        <w:widowControl w:val="0"/>
        <w:jc w:val="center"/>
        <w:rPr>
          <w:rFonts w:ascii="Palatino Linotype" w:hAnsi="Palatino Linotype" w:cs="Arial"/>
          <w:b/>
          <w:sz w:val="16"/>
          <w:szCs w:val="16"/>
        </w:rPr>
      </w:pPr>
    </w:p>
    <w:p w14:paraId="54D382F7" w14:textId="77777777" w:rsidR="001C5832" w:rsidRDefault="001C5832" w:rsidP="001C5832">
      <w:pPr>
        <w:widowControl w:val="0"/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zadávaná </w:t>
      </w:r>
      <w:r w:rsidRPr="00B20AB9">
        <w:rPr>
          <w:rFonts w:ascii="Palatino Linotype" w:hAnsi="Palatino Linotype" w:cs="Arial"/>
          <w:b/>
          <w:sz w:val="22"/>
          <w:szCs w:val="22"/>
        </w:rPr>
        <w:t xml:space="preserve">podle § </w:t>
      </w:r>
      <w:r>
        <w:rPr>
          <w:rFonts w:ascii="Palatino Linotype" w:hAnsi="Palatino Linotype" w:cs="Arial"/>
          <w:b/>
          <w:sz w:val="22"/>
          <w:szCs w:val="22"/>
        </w:rPr>
        <w:t>58</w:t>
      </w:r>
    </w:p>
    <w:p w14:paraId="51541219" w14:textId="77777777" w:rsidR="001C5832" w:rsidRPr="00B20AB9" w:rsidRDefault="001C5832" w:rsidP="001C5832">
      <w:pPr>
        <w:widowControl w:val="0"/>
        <w:jc w:val="center"/>
        <w:rPr>
          <w:rFonts w:ascii="Palatino Linotype" w:hAnsi="Palatino Linotype" w:cs="Arial"/>
          <w:b/>
          <w:sz w:val="22"/>
          <w:szCs w:val="22"/>
        </w:rPr>
      </w:pPr>
      <w:r w:rsidRPr="00B20AB9">
        <w:rPr>
          <w:rFonts w:ascii="Palatino Linotype" w:hAnsi="Palatino Linotype" w:cs="Arial"/>
          <w:b/>
          <w:sz w:val="22"/>
          <w:szCs w:val="22"/>
        </w:rPr>
        <w:t xml:space="preserve">zákona č. </w:t>
      </w:r>
      <w:r>
        <w:rPr>
          <w:rFonts w:ascii="Palatino Linotype" w:hAnsi="Palatino Linotype" w:cs="Arial"/>
          <w:b/>
          <w:sz w:val="22"/>
          <w:szCs w:val="22"/>
        </w:rPr>
        <w:t>134</w:t>
      </w:r>
      <w:r w:rsidRPr="00B20AB9">
        <w:rPr>
          <w:rFonts w:ascii="Palatino Linotype" w:hAnsi="Palatino Linotype" w:cs="Arial"/>
          <w:b/>
          <w:sz w:val="22"/>
          <w:szCs w:val="22"/>
        </w:rPr>
        <w:t>/20</w:t>
      </w:r>
      <w:r>
        <w:rPr>
          <w:rFonts w:ascii="Palatino Linotype" w:hAnsi="Palatino Linotype" w:cs="Arial"/>
          <w:b/>
          <w:sz w:val="22"/>
          <w:szCs w:val="22"/>
        </w:rPr>
        <w:t>16</w:t>
      </w:r>
      <w:r w:rsidRPr="00B20AB9">
        <w:rPr>
          <w:rFonts w:ascii="Palatino Linotype" w:hAnsi="Palatino Linotype" w:cs="Arial"/>
          <w:b/>
          <w:sz w:val="22"/>
          <w:szCs w:val="22"/>
        </w:rPr>
        <w:t xml:space="preserve"> Sb., o </w:t>
      </w:r>
      <w:r>
        <w:rPr>
          <w:rFonts w:ascii="Palatino Linotype" w:hAnsi="Palatino Linotype" w:cs="Arial"/>
          <w:b/>
          <w:sz w:val="22"/>
          <w:szCs w:val="22"/>
        </w:rPr>
        <w:t xml:space="preserve">zadávání </w:t>
      </w:r>
      <w:r w:rsidRPr="00B20AB9">
        <w:rPr>
          <w:rFonts w:ascii="Palatino Linotype" w:hAnsi="Palatino Linotype" w:cs="Arial"/>
          <w:b/>
          <w:sz w:val="22"/>
          <w:szCs w:val="22"/>
        </w:rPr>
        <w:t>veřejných zakáz</w:t>
      </w:r>
      <w:r>
        <w:rPr>
          <w:rFonts w:ascii="Palatino Linotype" w:hAnsi="Palatino Linotype" w:cs="Arial"/>
          <w:b/>
          <w:sz w:val="22"/>
          <w:szCs w:val="22"/>
        </w:rPr>
        <w:t>ek</w:t>
      </w:r>
      <w:r w:rsidRPr="00B20AB9">
        <w:rPr>
          <w:rFonts w:ascii="Palatino Linotype" w:hAnsi="Palatino Linotype" w:cs="Arial"/>
          <w:b/>
          <w:sz w:val="22"/>
          <w:szCs w:val="22"/>
        </w:rPr>
        <w:t xml:space="preserve"> (dále jen zákon)</w:t>
      </w:r>
      <w:r>
        <w:rPr>
          <w:rFonts w:ascii="Palatino Linotype" w:hAnsi="Palatino Linotype" w:cs="Arial"/>
          <w:b/>
          <w:sz w:val="22"/>
          <w:szCs w:val="22"/>
        </w:rPr>
        <w:t xml:space="preserve"> pod názvem</w:t>
      </w:r>
      <w:r w:rsidRPr="00B20AB9">
        <w:rPr>
          <w:rFonts w:ascii="Palatino Linotype" w:hAnsi="Palatino Linotype" w:cs="Arial"/>
          <w:b/>
          <w:sz w:val="22"/>
          <w:szCs w:val="22"/>
        </w:rPr>
        <w:t>:</w:t>
      </w:r>
    </w:p>
    <w:p w14:paraId="21473727" w14:textId="77777777" w:rsidR="001C5832" w:rsidRDefault="001C5832" w:rsidP="001C5832">
      <w:pPr>
        <w:widowControl w:val="0"/>
        <w:jc w:val="center"/>
        <w:rPr>
          <w:rFonts w:ascii="Palatino Linotype" w:hAnsi="Palatino Linotype" w:cs="Arial"/>
          <w:b/>
          <w:sz w:val="16"/>
          <w:szCs w:val="16"/>
        </w:rPr>
      </w:pPr>
    </w:p>
    <w:p w14:paraId="441BA67D" w14:textId="77777777" w:rsidR="001C5832" w:rsidRPr="00A21508" w:rsidRDefault="001C5832" w:rsidP="001C5832">
      <w:pPr>
        <w:widowControl w:val="0"/>
        <w:jc w:val="center"/>
        <w:rPr>
          <w:rFonts w:ascii="Palatino Linotype" w:hAnsi="Palatino Linotype" w:cs="Arial"/>
          <w:b/>
          <w:sz w:val="34"/>
          <w:szCs w:val="36"/>
        </w:rPr>
      </w:pPr>
      <w:r w:rsidRPr="00A21508">
        <w:rPr>
          <w:rFonts w:ascii="Palatino Linotype" w:hAnsi="Palatino Linotype" w:cs="Arial"/>
          <w:b/>
          <w:sz w:val="34"/>
          <w:szCs w:val="36"/>
        </w:rPr>
        <w:t xml:space="preserve"> „III/44436 Bělkovice – Lašťany – průtah“</w:t>
      </w:r>
    </w:p>
    <w:p w14:paraId="73CEE2A6" w14:textId="77777777" w:rsidR="001C5832" w:rsidRPr="00711192" w:rsidRDefault="001C5832" w:rsidP="001C5832">
      <w:pPr>
        <w:widowControl w:val="0"/>
        <w:jc w:val="center"/>
        <w:rPr>
          <w:rFonts w:ascii="Palatino Linotype" w:hAnsi="Palatino Linotype" w:cs="Arial"/>
          <w:b/>
          <w:sz w:val="10"/>
          <w:szCs w:val="10"/>
        </w:rPr>
      </w:pPr>
    </w:p>
    <w:p w14:paraId="62D9E0F4" w14:textId="77777777" w:rsidR="001C5832" w:rsidRDefault="001C5832" w:rsidP="001C5832">
      <w:pPr>
        <w:widowControl w:val="0"/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podlimitní režim – užší řízení (UŘ)</w:t>
      </w:r>
    </w:p>
    <w:p w14:paraId="1588A19E" w14:textId="77777777" w:rsidR="00F46930" w:rsidRPr="000D239C" w:rsidRDefault="00F46930" w:rsidP="00F46930">
      <w:pPr>
        <w:jc w:val="center"/>
        <w:rPr>
          <w:rFonts w:ascii="Verdana" w:hAnsi="Verdana" w:cs="Verdana"/>
          <w:b/>
          <w:bCs/>
          <w:i/>
          <w:iCs/>
          <w:caps/>
        </w:rPr>
      </w:pPr>
      <w:bookmarkStart w:id="0" w:name="_GoBack"/>
      <w:bookmarkEnd w:id="0"/>
    </w:p>
    <w:p w14:paraId="35ACF94D" w14:textId="77777777" w:rsidR="00F46930" w:rsidRPr="000D239C" w:rsidRDefault="00F46930" w:rsidP="00F46930">
      <w:pPr>
        <w:jc w:val="center"/>
        <w:rPr>
          <w:rFonts w:ascii="Verdana" w:hAnsi="Verdana" w:cs="Verdana"/>
          <w:b/>
          <w:bCs/>
          <w:i/>
          <w:iCs/>
          <w:caps/>
        </w:rPr>
      </w:pPr>
    </w:p>
    <w:p w14:paraId="47E4BCB7" w14:textId="77777777" w:rsidR="00F46930" w:rsidRPr="000D239C" w:rsidRDefault="00F46930" w:rsidP="00F46930">
      <w:pPr>
        <w:jc w:val="center"/>
        <w:rPr>
          <w:rFonts w:ascii="Verdana" w:hAnsi="Verdana" w:cs="Verdana"/>
          <w:b/>
          <w:bCs/>
          <w:i/>
          <w:iCs/>
          <w:caps/>
        </w:rPr>
      </w:pPr>
    </w:p>
    <w:p w14:paraId="2D2885BC" w14:textId="77777777" w:rsidR="00F46930" w:rsidRPr="000D239C" w:rsidRDefault="00F46930" w:rsidP="00F46930">
      <w:pPr>
        <w:jc w:val="center"/>
        <w:rPr>
          <w:rFonts w:ascii="Verdana" w:hAnsi="Verdana" w:cs="Verdana"/>
          <w:b/>
          <w:bCs/>
          <w:i/>
          <w:iCs/>
          <w:caps/>
        </w:rPr>
      </w:pPr>
    </w:p>
    <w:p w14:paraId="069F3B31" w14:textId="77777777" w:rsidR="00F46930" w:rsidRPr="000D239C" w:rsidRDefault="00F46930" w:rsidP="00F46930">
      <w:pPr>
        <w:jc w:val="center"/>
        <w:rPr>
          <w:rFonts w:ascii="Verdana" w:hAnsi="Verdana" w:cs="Verdana"/>
          <w:b/>
          <w:bCs/>
          <w:i/>
          <w:iCs/>
          <w:caps/>
        </w:rPr>
      </w:pPr>
    </w:p>
    <w:p w14:paraId="25AE7BA1" w14:textId="77777777" w:rsidR="00F46930" w:rsidRPr="00BC3525" w:rsidRDefault="00F46930" w:rsidP="00F46930">
      <w:pPr>
        <w:jc w:val="center"/>
        <w:rPr>
          <w:rFonts w:ascii="Palatino Linotype" w:hAnsi="Palatino Linotype" w:cs="Verdana"/>
          <w:b/>
          <w:bCs/>
          <w:iCs/>
          <w:caps/>
          <w:sz w:val="38"/>
          <w:szCs w:val="38"/>
        </w:rPr>
      </w:pPr>
      <w:r w:rsidRPr="00BC3525">
        <w:rPr>
          <w:rFonts w:ascii="Palatino Linotype" w:hAnsi="Palatino Linotype" w:cs="Verdana"/>
          <w:b/>
          <w:bCs/>
          <w:iCs/>
          <w:caps/>
          <w:sz w:val="38"/>
          <w:szCs w:val="38"/>
        </w:rPr>
        <w:t>vzory čestných prohlášení</w:t>
      </w:r>
    </w:p>
    <w:p w14:paraId="31C98523" w14:textId="2D00D1C5" w:rsidR="00F46930" w:rsidRPr="00583D52" w:rsidRDefault="00583D52" w:rsidP="00F46930">
      <w:pPr>
        <w:spacing w:before="120"/>
        <w:jc w:val="center"/>
        <w:rPr>
          <w:rFonts w:ascii="Palatino Linotype" w:hAnsi="Palatino Linotype" w:cs="Arial"/>
          <w:b/>
        </w:rPr>
      </w:pPr>
      <w:r w:rsidRPr="00583D52">
        <w:rPr>
          <w:rFonts w:ascii="Palatino Linotype" w:hAnsi="Palatino Linotype" w:cs="Arial"/>
          <w:b/>
        </w:rPr>
        <w:t>pro 1. kolo UŘ</w:t>
      </w:r>
    </w:p>
    <w:p w14:paraId="137C3029" w14:textId="77777777" w:rsidR="00583D52" w:rsidRDefault="00583D52" w:rsidP="00F46930">
      <w:pPr>
        <w:pStyle w:val="Zkladntext3"/>
        <w:spacing w:before="60" w:line="240" w:lineRule="auto"/>
        <w:rPr>
          <w:rFonts w:ascii="Palatino Linotype" w:hAnsi="Palatino Linotype" w:cs="Verdana"/>
          <w:b/>
          <w:iCs/>
          <w:sz w:val="18"/>
          <w:szCs w:val="16"/>
        </w:rPr>
      </w:pPr>
    </w:p>
    <w:p w14:paraId="1B056BA8" w14:textId="77777777" w:rsidR="00F46930" w:rsidRPr="000D239C" w:rsidRDefault="00F46930" w:rsidP="00F46930">
      <w:pPr>
        <w:pStyle w:val="Zkladntext3"/>
        <w:spacing w:before="60" w:line="240" w:lineRule="auto"/>
        <w:rPr>
          <w:rFonts w:ascii="Palatino Linotype" w:hAnsi="Palatino Linotype" w:cs="Verdana"/>
          <w:b/>
          <w:iCs/>
          <w:sz w:val="18"/>
          <w:szCs w:val="16"/>
        </w:rPr>
      </w:pPr>
      <w:r w:rsidRPr="000D239C">
        <w:rPr>
          <w:rFonts w:ascii="Palatino Linotype" w:hAnsi="Palatino Linotype" w:cs="Verdana"/>
          <w:b/>
          <w:iCs/>
          <w:sz w:val="18"/>
          <w:szCs w:val="16"/>
        </w:rPr>
        <w:t>Zadavatel poskytuje dodavatelům vzorové texty prohlášení ke splnění podmínek zadávacího řízení. Vzory čestných prohlášení se vztahují:</w:t>
      </w:r>
    </w:p>
    <w:p w14:paraId="39FFBAA3" w14:textId="77777777" w:rsidR="00F46930" w:rsidRPr="000D239C" w:rsidRDefault="00F46930" w:rsidP="00F46930">
      <w:pPr>
        <w:pStyle w:val="Zkladntext3"/>
        <w:spacing w:before="60" w:line="240" w:lineRule="auto"/>
        <w:rPr>
          <w:rFonts w:ascii="Palatino Linotype" w:hAnsi="Palatino Linotype" w:cs="Verdana"/>
          <w:b/>
          <w:iCs/>
          <w:sz w:val="18"/>
          <w:szCs w:val="16"/>
        </w:rPr>
      </w:pPr>
    </w:p>
    <w:p w14:paraId="22A7D84F" w14:textId="77777777" w:rsidR="00F46930" w:rsidRPr="000D239C" w:rsidRDefault="00F46930" w:rsidP="00F46930">
      <w:pPr>
        <w:pStyle w:val="Zkladntext3"/>
        <w:numPr>
          <w:ilvl w:val="0"/>
          <w:numId w:val="5"/>
        </w:numPr>
        <w:spacing w:before="60" w:line="240" w:lineRule="auto"/>
        <w:rPr>
          <w:rFonts w:ascii="Palatino Linotype" w:hAnsi="Palatino Linotype" w:cs="Verdana"/>
          <w:b/>
          <w:iCs/>
          <w:sz w:val="18"/>
          <w:szCs w:val="16"/>
        </w:rPr>
      </w:pPr>
      <w:r w:rsidRPr="000D239C">
        <w:rPr>
          <w:rFonts w:ascii="Palatino Linotype" w:hAnsi="Palatino Linotype" w:cs="Verdana"/>
          <w:b/>
          <w:iCs/>
          <w:sz w:val="18"/>
          <w:szCs w:val="16"/>
        </w:rPr>
        <w:t xml:space="preserve">k prokázání základních </w:t>
      </w:r>
      <w:r w:rsidR="00794734">
        <w:rPr>
          <w:rFonts w:ascii="Palatino Linotype" w:hAnsi="Palatino Linotype" w:cs="Verdana"/>
          <w:b/>
          <w:iCs/>
          <w:sz w:val="18"/>
          <w:szCs w:val="16"/>
        </w:rPr>
        <w:t>způsobilosti</w:t>
      </w:r>
    </w:p>
    <w:p w14:paraId="1C22010E" w14:textId="77777777" w:rsidR="00DD6513" w:rsidRPr="000D239C" w:rsidRDefault="00DD6513" w:rsidP="00DD6513">
      <w:pPr>
        <w:pStyle w:val="Zkladntext3"/>
        <w:numPr>
          <w:ilvl w:val="0"/>
          <w:numId w:val="5"/>
        </w:numPr>
        <w:spacing w:before="60" w:line="240" w:lineRule="auto"/>
        <w:rPr>
          <w:rFonts w:ascii="Palatino Linotype" w:hAnsi="Palatino Linotype" w:cs="Verdana"/>
          <w:b/>
          <w:iCs/>
          <w:sz w:val="18"/>
          <w:szCs w:val="16"/>
        </w:rPr>
      </w:pPr>
      <w:r>
        <w:rPr>
          <w:rFonts w:ascii="Palatino Linotype" w:hAnsi="Palatino Linotype" w:cs="Verdana"/>
          <w:b/>
          <w:iCs/>
          <w:sz w:val="18"/>
          <w:szCs w:val="16"/>
        </w:rPr>
        <w:t>k prokázání profesní způsobilosti</w:t>
      </w:r>
    </w:p>
    <w:p w14:paraId="5F8F2BF5" w14:textId="6EF5443A" w:rsidR="00DD6513" w:rsidRDefault="00DD6513" w:rsidP="00DD6513">
      <w:pPr>
        <w:pStyle w:val="Zkladntext3"/>
        <w:numPr>
          <w:ilvl w:val="0"/>
          <w:numId w:val="5"/>
        </w:numPr>
        <w:spacing w:before="60" w:line="240" w:lineRule="auto"/>
        <w:rPr>
          <w:rFonts w:ascii="Palatino Linotype" w:hAnsi="Palatino Linotype" w:cs="Verdana"/>
          <w:b/>
          <w:iCs/>
          <w:sz w:val="18"/>
          <w:szCs w:val="16"/>
        </w:rPr>
      </w:pPr>
      <w:r>
        <w:rPr>
          <w:rFonts w:ascii="Palatino Linotype" w:hAnsi="Palatino Linotype" w:cs="Verdana"/>
          <w:b/>
          <w:iCs/>
          <w:sz w:val="18"/>
          <w:szCs w:val="16"/>
        </w:rPr>
        <w:t>ke splnění podmínek pro využití poddodavatelů</w:t>
      </w:r>
      <w:r w:rsidR="00583D52">
        <w:rPr>
          <w:rFonts w:ascii="Palatino Linotype" w:hAnsi="Palatino Linotype" w:cs="Verdana"/>
          <w:b/>
          <w:iCs/>
          <w:sz w:val="18"/>
          <w:szCs w:val="16"/>
        </w:rPr>
        <w:t xml:space="preserve"> ve vztahu k prokázání kvalifikace</w:t>
      </w:r>
    </w:p>
    <w:p w14:paraId="2A28BB70" w14:textId="77777777" w:rsidR="00F46930" w:rsidRPr="000D239C" w:rsidRDefault="00F46930" w:rsidP="00F46930">
      <w:pPr>
        <w:pStyle w:val="Zkladntext3"/>
        <w:spacing w:before="60" w:line="240" w:lineRule="auto"/>
        <w:rPr>
          <w:rFonts w:ascii="Verdana" w:hAnsi="Verdana" w:cs="Verdana"/>
          <w:i/>
          <w:iCs/>
          <w:sz w:val="16"/>
          <w:szCs w:val="16"/>
        </w:rPr>
      </w:pPr>
    </w:p>
    <w:p w14:paraId="77AB91E6" w14:textId="77777777" w:rsidR="00F46930" w:rsidRPr="000D239C" w:rsidRDefault="00F46930" w:rsidP="00F46930">
      <w:pPr>
        <w:pStyle w:val="Zkladntext3"/>
        <w:spacing w:before="60" w:line="240" w:lineRule="auto"/>
        <w:rPr>
          <w:rFonts w:ascii="Verdana" w:hAnsi="Verdana" w:cs="Verdana"/>
          <w:i/>
          <w:iCs/>
          <w:sz w:val="16"/>
          <w:szCs w:val="16"/>
        </w:rPr>
      </w:pPr>
    </w:p>
    <w:p w14:paraId="0C091912" w14:textId="77777777" w:rsidR="00F46930" w:rsidRPr="000D239C" w:rsidRDefault="00F46930" w:rsidP="00F46930">
      <w:pPr>
        <w:pStyle w:val="Zkladntext3"/>
        <w:spacing w:before="60" w:line="240" w:lineRule="auto"/>
        <w:rPr>
          <w:rFonts w:ascii="Palatino Linotype" w:hAnsi="Palatino Linotype" w:cs="Verdana"/>
          <w:b/>
          <w:iCs/>
          <w:sz w:val="18"/>
          <w:szCs w:val="16"/>
        </w:rPr>
      </w:pPr>
      <w:r w:rsidRPr="000D239C">
        <w:rPr>
          <w:rFonts w:ascii="Palatino Linotype" w:hAnsi="Palatino Linotype" w:cs="Verdana"/>
          <w:b/>
          <w:iCs/>
          <w:sz w:val="18"/>
          <w:szCs w:val="16"/>
        </w:rPr>
        <w:t>Dodavatel vyplní podbarvené části a doplní doklady, které jsou označeny heslem „DOPLNIT“</w:t>
      </w:r>
      <w:r w:rsidR="00BB54F2" w:rsidRPr="000D239C">
        <w:rPr>
          <w:rFonts w:ascii="Palatino Linotype" w:hAnsi="Palatino Linotype" w:cs="Verdana"/>
          <w:b/>
          <w:iCs/>
          <w:sz w:val="18"/>
          <w:szCs w:val="16"/>
        </w:rPr>
        <w:t>. Text těchto vzorů doplněný o příslušné doklady lze použít přímo do nabídky.</w:t>
      </w:r>
    </w:p>
    <w:p w14:paraId="54138C66" w14:textId="77777777" w:rsidR="00F46930" w:rsidRDefault="00F46930" w:rsidP="00F46930">
      <w:pPr>
        <w:pStyle w:val="Zkladntext3"/>
        <w:spacing w:before="60" w:line="240" w:lineRule="auto"/>
        <w:rPr>
          <w:rFonts w:ascii="Verdana" w:hAnsi="Verdana" w:cs="Verdana"/>
          <w:i/>
          <w:iCs/>
          <w:sz w:val="16"/>
          <w:szCs w:val="16"/>
        </w:rPr>
      </w:pPr>
    </w:p>
    <w:p w14:paraId="0CFDFC20" w14:textId="77777777" w:rsidR="00F46930" w:rsidRPr="00F46930" w:rsidRDefault="00F46930" w:rsidP="00F46930">
      <w:pPr>
        <w:pStyle w:val="Zkladntext3"/>
        <w:spacing w:before="60" w:line="240" w:lineRule="auto"/>
        <w:rPr>
          <w:rFonts w:ascii="Verdana" w:hAnsi="Verdana" w:cs="Verdana"/>
          <w:i/>
          <w:iCs/>
          <w:color w:val="FF0000"/>
          <w:sz w:val="16"/>
          <w:szCs w:val="16"/>
        </w:rPr>
      </w:pPr>
    </w:p>
    <w:p w14:paraId="06BE0DA7" w14:textId="77777777" w:rsidR="00F46930" w:rsidRDefault="00F46930" w:rsidP="00F46930">
      <w:pPr>
        <w:pStyle w:val="Zkladntext3"/>
        <w:spacing w:before="60" w:line="240" w:lineRule="auto"/>
        <w:rPr>
          <w:rFonts w:ascii="Verdana" w:hAnsi="Verdana" w:cs="Verdana"/>
          <w:i/>
          <w:iCs/>
          <w:sz w:val="16"/>
          <w:szCs w:val="16"/>
        </w:rPr>
      </w:pPr>
    </w:p>
    <w:p w14:paraId="441E71B8" w14:textId="77777777" w:rsidR="002F71AB" w:rsidRDefault="002F71AB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EFD8692" w14:textId="77777777" w:rsidR="002F71AB" w:rsidRDefault="002F71AB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3F206A01" w14:textId="77777777" w:rsidR="00B718D3" w:rsidRDefault="00B718D3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98F6F78" w14:textId="77777777" w:rsidR="00EB4EEC" w:rsidRDefault="00EB4EEC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6EB436E4" w14:textId="77777777" w:rsidR="00EB4EEC" w:rsidRDefault="00EB4EEC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2AAC30A" w14:textId="77777777" w:rsidR="00EB4EEC" w:rsidRDefault="00EB4EEC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247462D" w14:textId="77777777" w:rsidR="00583D52" w:rsidRDefault="00583D52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FEF7485" w14:textId="77777777" w:rsidR="00BC3525" w:rsidRDefault="00BC3525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055DCB9" w14:textId="77777777" w:rsidR="00BC3525" w:rsidRDefault="00BC3525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490166D8" w14:textId="77777777" w:rsidR="00BC3525" w:rsidRDefault="00BC3525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5D34ACD" w14:textId="77777777" w:rsidR="00BC3525" w:rsidRDefault="00BC3525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5E98E9D" w14:textId="77777777" w:rsidR="00BC3525" w:rsidRDefault="00BC3525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0C10E558" w14:textId="77777777" w:rsidR="00BC3525" w:rsidRDefault="00BC3525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7F3B1F4E" w14:textId="77777777" w:rsidR="00BC3525" w:rsidRDefault="00BC3525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A2CF856" w14:textId="77777777" w:rsidR="00BC3525" w:rsidRDefault="00BC3525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4A3FBE9A" w14:textId="77777777" w:rsidR="00BC3525" w:rsidRDefault="00BC3525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3C091400" w14:textId="77777777" w:rsidR="00EB4EEC" w:rsidRDefault="00EB4EEC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435114C6" w14:textId="77777777" w:rsidR="00EB4EEC" w:rsidRDefault="00EB4EEC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896C26E" w14:textId="77777777" w:rsidR="00C11A8B" w:rsidRDefault="00C11A8B" w:rsidP="002F71AB">
      <w:pPr>
        <w:ind w:left="540" w:hanging="54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2335E044" w14:textId="77777777" w:rsidR="00F46930" w:rsidRPr="004E7489" w:rsidRDefault="00F46930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  <w:r>
        <w:rPr>
          <w:rFonts w:ascii="Palatino Linotype" w:hAnsi="Palatino Linotype" w:cs="Arial"/>
          <w:b/>
          <w:sz w:val="22"/>
          <w:szCs w:val="20"/>
        </w:rPr>
        <w:lastRenderedPageBreak/>
        <w:t xml:space="preserve">1) </w:t>
      </w:r>
      <w:r w:rsidRPr="004E7489">
        <w:rPr>
          <w:rFonts w:ascii="Palatino Linotype" w:hAnsi="Palatino Linotype" w:cs="Arial"/>
          <w:b/>
          <w:sz w:val="22"/>
          <w:szCs w:val="20"/>
        </w:rPr>
        <w:t xml:space="preserve">Základní </w:t>
      </w:r>
      <w:r w:rsidR="00794734">
        <w:rPr>
          <w:rFonts w:ascii="Palatino Linotype" w:hAnsi="Palatino Linotype" w:cs="Arial"/>
          <w:b/>
          <w:sz w:val="22"/>
          <w:szCs w:val="20"/>
        </w:rPr>
        <w:t>způsobilost</w:t>
      </w:r>
      <w:r w:rsidRPr="004E7489">
        <w:rPr>
          <w:rFonts w:ascii="Palatino Linotype" w:hAnsi="Palatino Linotype" w:cs="Arial"/>
          <w:b/>
          <w:sz w:val="22"/>
          <w:szCs w:val="20"/>
        </w:rPr>
        <w:t xml:space="preserve"> podle ustanovení § </w:t>
      </w:r>
      <w:r w:rsidR="00794734">
        <w:rPr>
          <w:rFonts w:ascii="Palatino Linotype" w:hAnsi="Palatino Linotype" w:cs="Arial"/>
          <w:b/>
          <w:sz w:val="22"/>
          <w:szCs w:val="20"/>
        </w:rPr>
        <w:t>74</w:t>
      </w:r>
      <w:r w:rsidRPr="004E7489">
        <w:rPr>
          <w:rFonts w:ascii="Palatino Linotype" w:hAnsi="Palatino Linotype" w:cs="Arial"/>
          <w:b/>
          <w:sz w:val="22"/>
          <w:szCs w:val="20"/>
        </w:rPr>
        <w:t xml:space="preserve"> zákona</w:t>
      </w:r>
    </w:p>
    <w:p w14:paraId="64E96093" w14:textId="77777777" w:rsidR="00F46930" w:rsidRDefault="00F46930" w:rsidP="00F46930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682AD95E" w14:textId="77777777" w:rsidR="00F46930" w:rsidRDefault="00F46930" w:rsidP="00F46930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Dodavatel: </w:t>
      </w:r>
      <w:r>
        <w:rPr>
          <w:rFonts w:ascii="Palatino Linotype" w:hAnsi="Palatino Linotype" w:cs="Arial"/>
          <w:b/>
          <w:sz w:val="20"/>
          <w:szCs w:val="20"/>
        </w:rPr>
        <w:tab/>
      </w:r>
      <w:r w:rsidRPr="00964D2B">
        <w:rPr>
          <w:rFonts w:ascii="Palatino Linotype" w:hAnsi="Palatino Linotype" w:cs="Arial"/>
          <w:b/>
          <w:sz w:val="20"/>
          <w:szCs w:val="20"/>
          <w:highlight w:val="yellow"/>
        </w:rPr>
        <w:t>...................................................................................................................................</w:t>
      </w:r>
      <w:r w:rsidRPr="009D313F">
        <w:rPr>
          <w:rFonts w:ascii="Palatino Linotype" w:hAnsi="Palatino Linotype" w:cs="Arial"/>
          <w:b/>
          <w:sz w:val="20"/>
          <w:szCs w:val="20"/>
          <w:highlight w:val="yellow"/>
        </w:rPr>
        <w:t>.</w:t>
      </w:r>
      <w:r w:rsidR="00BB54F2" w:rsidRPr="009D313F">
        <w:rPr>
          <w:rFonts w:ascii="Palatino Linotype" w:hAnsi="Palatino Linotype" w:cs="Arial"/>
          <w:b/>
          <w:i/>
          <w:sz w:val="20"/>
          <w:szCs w:val="20"/>
        </w:rPr>
        <w:t xml:space="preserve"> </w:t>
      </w:r>
      <w:r w:rsidR="00BB54F2" w:rsidRPr="00DD6513">
        <w:rPr>
          <w:rFonts w:ascii="Palatino Linotype" w:hAnsi="Palatino Linotype" w:cs="Arial"/>
          <w:b/>
          <w:i/>
          <w:color w:val="FF0000"/>
          <w:sz w:val="20"/>
          <w:szCs w:val="20"/>
        </w:rPr>
        <w:t>DOPLNIT</w:t>
      </w:r>
    </w:p>
    <w:p w14:paraId="4EE1CF8D" w14:textId="15B05A5E" w:rsidR="00F46930" w:rsidRPr="00BB54F2" w:rsidRDefault="00F46930" w:rsidP="00F46930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  <w:r w:rsidRPr="00BB54F2">
        <w:rPr>
          <w:rFonts w:ascii="Palatino Linotype" w:hAnsi="Palatino Linotype" w:cs="Arial"/>
          <w:b/>
          <w:sz w:val="20"/>
          <w:szCs w:val="20"/>
        </w:rPr>
        <w:t>který podává nabídku na veřejnou zakázku</w:t>
      </w:r>
      <w:r w:rsidR="001A5942" w:rsidRPr="001A5942">
        <w:rPr>
          <w:rFonts w:ascii="Palatino Linotype" w:hAnsi="Palatino Linotype" w:cs="Palatino Linotype"/>
          <w:b/>
          <w:bCs/>
          <w:sz w:val="34"/>
          <w:szCs w:val="34"/>
        </w:rPr>
        <w:t xml:space="preserve"> </w:t>
      </w:r>
      <w:r w:rsidR="001A5942">
        <w:rPr>
          <w:rFonts w:ascii="Palatino Linotype" w:hAnsi="Palatino Linotype" w:cs="Palatino Linotype"/>
          <w:b/>
          <w:bCs/>
          <w:sz w:val="20"/>
          <w:szCs w:val="20"/>
        </w:rPr>
        <w:t>„</w:t>
      </w:r>
      <w:r w:rsidR="00575B6B" w:rsidRPr="00575B6B">
        <w:rPr>
          <w:rFonts w:ascii="Palatino Linotype" w:hAnsi="Palatino Linotype" w:cs="Arial"/>
          <w:b/>
          <w:sz w:val="20"/>
          <w:szCs w:val="20"/>
        </w:rPr>
        <w:t>III/44436 Bělkovice – Lašťany – průtah</w:t>
      </w:r>
      <w:r w:rsidR="001A5942">
        <w:rPr>
          <w:rFonts w:ascii="Palatino Linotype" w:hAnsi="Palatino Linotype" w:cs="Palatino Linotype"/>
          <w:b/>
          <w:bCs/>
          <w:sz w:val="20"/>
          <w:szCs w:val="20"/>
        </w:rPr>
        <w:t>“</w:t>
      </w:r>
      <w:r w:rsidR="0091109A">
        <w:rPr>
          <w:rFonts w:ascii="Palatino Linotype" w:hAnsi="Palatino Linotype" w:cs="Arial"/>
          <w:b/>
          <w:sz w:val="20"/>
          <w:szCs w:val="20"/>
        </w:rPr>
        <w:t>,</w:t>
      </w:r>
    </w:p>
    <w:p w14:paraId="47E43D59" w14:textId="77777777" w:rsidR="00BB54F2" w:rsidRDefault="00BB54F2" w:rsidP="00F46930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1A12531B" w14:textId="77777777" w:rsidR="00AF21A9" w:rsidRPr="00C7148A" w:rsidRDefault="00AF21A9" w:rsidP="00AF21A9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  <w:r w:rsidRPr="00C7148A">
        <w:rPr>
          <w:rFonts w:ascii="Palatino Linotype" w:hAnsi="Palatino Linotype" w:cs="Arial"/>
          <w:b/>
          <w:sz w:val="20"/>
          <w:szCs w:val="20"/>
        </w:rPr>
        <w:t>čestně prohlašuje, že ve smyslu ustanovení:</w:t>
      </w:r>
    </w:p>
    <w:p w14:paraId="4C0AE922" w14:textId="77777777" w:rsidR="00AF21A9" w:rsidRPr="00C7148A" w:rsidRDefault="00AF21A9" w:rsidP="00AF21A9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99E8B47" w14:textId="77777777" w:rsidR="00AF21A9" w:rsidRPr="004E04EA" w:rsidRDefault="00AF21A9" w:rsidP="00AF21A9">
      <w:pPr>
        <w:numPr>
          <w:ilvl w:val="0"/>
          <w:numId w:val="1"/>
        </w:numPr>
        <w:ind w:left="426"/>
        <w:jc w:val="both"/>
        <w:rPr>
          <w:rFonts w:ascii="Palatino Linotype" w:hAnsi="Palatino Linotype" w:cs="Arial"/>
          <w:szCs w:val="20"/>
        </w:rPr>
      </w:pPr>
      <w:r w:rsidRPr="00C7148A">
        <w:rPr>
          <w:rFonts w:ascii="Palatino Linotype" w:hAnsi="Palatino Linotype" w:cs="Arial"/>
          <w:sz w:val="20"/>
          <w:szCs w:val="20"/>
        </w:rPr>
        <w:t xml:space="preserve">§ </w:t>
      </w:r>
      <w:r>
        <w:rPr>
          <w:rFonts w:ascii="Palatino Linotype" w:hAnsi="Palatino Linotype" w:cs="Arial"/>
          <w:sz w:val="20"/>
          <w:szCs w:val="20"/>
        </w:rPr>
        <w:t>74</w:t>
      </w:r>
      <w:r w:rsidRPr="00C7148A">
        <w:rPr>
          <w:rFonts w:ascii="Palatino Linotype" w:hAnsi="Palatino Linotype" w:cs="Arial"/>
          <w:sz w:val="20"/>
          <w:szCs w:val="20"/>
        </w:rPr>
        <w:t xml:space="preserve"> odst. 1 písm. a) zákona – nebyl </w:t>
      </w:r>
      <w:r w:rsidRPr="00A37C32">
        <w:rPr>
          <w:rFonts w:ascii="Palatino Linotype" w:hAnsi="Palatino Linotype" w:cs="Courier New"/>
          <w:sz w:val="20"/>
        </w:rPr>
        <w:t>v zemi svého sídla v posledních 5 letech před zahájením zadávacího řízení pravomocně odsouzen pro trestný čin uvedený v příloze č. 3 k zákonu, tj.:</w:t>
      </w:r>
    </w:p>
    <w:p w14:paraId="3251F909" w14:textId="77777777" w:rsidR="00AF21A9" w:rsidRPr="00A37C32" w:rsidRDefault="00AF21A9" w:rsidP="00AF21A9">
      <w:pPr>
        <w:ind w:left="426"/>
        <w:jc w:val="both"/>
        <w:rPr>
          <w:rFonts w:ascii="Palatino Linotype" w:hAnsi="Palatino Linotype" w:cs="Arial"/>
          <w:szCs w:val="20"/>
        </w:rPr>
      </w:pPr>
    </w:p>
    <w:p w14:paraId="0DCBAABC" w14:textId="77777777" w:rsidR="00AF21A9" w:rsidRPr="004E04EA" w:rsidRDefault="00AF21A9" w:rsidP="00AF21A9">
      <w:pPr>
        <w:pStyle w:val="Odstavecseseznamem"/>
        <w:numPr>
          <w:ilvl w:val="0"/>
          <w:numId w:val="9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trestný čin spáchaný ve prospěch organizované zločinecké skupiny nebo trestný čin účasti na organizované zločinecké skupině</w:t>
      </w:r>
    </w:p>
    <w:p w14:paraId="5961A751" w14:textId="77777777" w:rsidR="00AF21A9" w:rsidRPr="004E04EA" w:rsidRDefault="00AF21A9" w:rsidP="00AF21A9">
      <w:pPr>
        <w:pStyle w:val="Odstavecseseznamem"/>
        <w:numPr>
          <w:ilvl w:val="0"/>
          <w:numId w:val="9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trestný čin při obchodování s lidmi</w:t>
      </w:r>
    </w:p>
    <w:p w14:paraId="125CB109" w14:textId="77777777" w:rsidR="00AF21A9" w:rsidRPr="004E04EA" w:rsidRDefault="00AF21A9" w:rsidP="00AF21A9">
      <w:pPr>
        <w:pStyle w:val="Odstavecseseznamem"/>
        <w:numPr>
          <w:ilvl w:val="0"/>
          <w:numId w:val="9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tyto trestné činy proti majetku</w:t>
      </w:r>
    </w:p>
    <w:p w14:paraId="09005B3F" w14:textId="77777777" w:rsidR="00AF21A9" w:rsidRPr="004E04EA" w:rsidRDefault="00AF21A9" w:rsidP="00AF21A9">
      <w:pPr>
        <w:pStyle w:val="Odstavecseseznamem"/>
        <w:numPr>
          <w:ilvl w:val="0"/>
          <w:numId w:val="10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podvod</w:t>
      </w:r>
    </w:p>
    <w:p w14:paraId="6DB94378" w14:textId="77777777" w:rsidR="00AF21A9" w:rsidRPr="004E04EA" w:rsidRDefault="00AF21A9" w:rsidP="00AF21A9">
      <w:pPr>
        <w:pStyle w:val="Odstavecseseznamem"/>
        <w:numPr>
          <w:ilvl w:val="0"/>
          <w:numId w:val="10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úvěrový podvod</w:t>
      </w:r>
    </w:p>
    <w:p w14:paraId="775E4CA6" w14:textId="77777777" w:rsidR="00AF21A9" w:rsidRPr="004E04EA" w:rsidRDefault="00AF21A9" w:rsidP="00AF21A9">
      <w:pPr>
        <w:pStyle w:val="Odstavecseseznamem"/>
        <w:numPr>
          <w:ilvl w:val="0"/>
          <w:numId w:val="10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dotační podvod</w:t>
      </w:r>
    </w:p>
    <w:p w14:paraId="77AF7875" w14:textId="77777777" w:rsidR="00AF21A9" w:rsidRPr="004E04EA" w:rsidRDefault="00AF21A9" w:rsidP="00AF21A9">
      <w:pPr>
        <w:pStyle w:val="Odstavecseseznamem"/>
        <w:numPr>
          <w:ilvl w:val="0"/>
          <w:numId w:val="10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podílnictví</w:t>
      </w:r>
    </w:p>
    <w:p w14:paraId="21AD1FF6" w14:textId="77777777" w:rsidR="00AF21A9" w:rsidRPr="004E04EA" w:rsidRDefault="00AF21A9" w:rsidP="00AF21A9">
      <w:pPr>
        <w:pStyle w:val="Odstavecseseznamem"/>
        <w:numPr>
          <w:ilvl w:val="0"/>
          <w:numId w:val="10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podílnictví z nedbalosti</w:t>
      </w:r>
    </w:p>
    <w:p w14:paraId="09AFD2CC" w14:textId="77777777" w:rsidR="00AF21A9" w:rsidRPr="004E04EA" w:rsidRDefault="00AF21A9" w:rsidP="00AF21A9">
      <w:pPr>
        <w:pStyle w:val="Odstavecseseznamem"/>
        <w:numPr>
          <w:ilvl w:val="0"/>
          <w:numId w:val="10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legalizace výnosů z trestné činnosti</w:t>
      </w:r>
    </w:p>
    <w:p w14:paraId="393698F4" w14:textId="77777777" w:rsidR="00AF21A9" w:rsidRPr="004E04EA" w:rsidRDefault="00AF21A9" w:rsidP="00AF21A9">
      <w:pPr>
        <w:pStyle w:val="Odstavecseseznamem"/>
        <w:numPr>
          <w:ilvl w:val="0"/>
          <w:numId w:val="10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legalizace výnosů z trestné činnosti z nedbalosti</w:t>
      </w:r>
    </w:p>
    <w:p w14:paraId="7E968EFF" w14:textId="77777777" w:rsidR="00AF21A9" w:rsidRPr="004E04EA" w:rsidRDefault="00AF21A9" w:rsidP="00AF21A9">
      <w:pPr>
        <w:pStyle w:val="Odstavecseseznamem"/>
        <w:numPr>
          <w:ilvl w:val="0"/>
          <w:numId w:val="9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tyto trestné činy hospodářské</w:t>
      </w:r>
    </w:p>
    <w:p w14:paraId="70F8BBFA" w14:textId="77777777" w:rsidR="00AF21A9" w:rsidRPr="004E04EA" w:rsidRDefault="00AF21A9" w:rsidP="00AF21A9">
      <w:pPr>
        <w:pStyle w:val="Odstavecseseznamem"/>
        <w:numPr>
          <w:ilvl w:val="0"/>
          <w:numId w:val="11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zneužití informace a postavení v obchodním styku</w:t>
      </w:r>
    </w:p>
    <w:p w14:paraId="11506307" w14:textId="77777777" w:rsidR="00AF21A9" w:rsidRPr="004E04EA" w:rsidRDefault="00AF21A9" w:rsidP="00AF21A9">
      <w:pPr>
        <w:pStyle w:val="Odstavecseseznamem"/>
        <w:numPr>
          <w:ilvl w:val="0"/>
          <w:numId w:val="11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sjednání výhody při zadání veřejné zakázky, při veřejné soutěži a veřejné dražbě</w:t>
      </w:r>
    </w:p>
    <w:p w14:paraId="53F3CB19" w14:textId="77777777" w:rsidR="00AF21A9" w:rsidRPr="004E04EA" w:rsidRDefault="00AF21A9" w:rsidP="00AF21A9">
      <w:pPr>
        <w:pStyle w:val="Odstavecseseznamem"/>
        <w:numPr>
          <w:ilvl w:val="0"/>
          <w:numId w:val="11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pletichy při zadání veřejné zakázky a při veřejné soutěži</w:t>
      </w:r>
    </w:p>
    <w:p w14:paraId="4AC369D4" w14:textId="77777777" w:rsidR="00AF21A9" w:rsidRPr="004E04EA" w:rsidRDefault="00AF21A9" w:rsidP="00AF21A9">
      <w:pPr>
        <w:pStyle w:val="Odstavecseseznamem"/>
        <w:numPr>
          <w:ilvl w:val="0"/>
          <w:numId w:val="11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pletichy při veřejné dražbě</w:t>
      </w:r>
    </w:p>
    <w:p w14:paraId="45BFCB7F" w14:textId="77777777" w:rsidR="00AF21A9" w:rsidRPr="004E04EA" w:rsidRDefault="00AF21A9" w:rsidP="00AF21A9">
      <w:pPr>
        <w:pStyle w:val="Odstavecseseznamem"/>
        <w:numPr>
          <w:ilvl w:val="0"/>
          <w:numId w:val="11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poškození finančních zájmů Evropské unie</w:t>
      </w:r>
    </w:p>
    <w:p w14:paraId="69EEAD09" w14:textId="77777777" w:rsidR="00AF21A9" w:rsidRPr="004E04EA" w:rsidRDefault="00AF21A9" w:rsidP="00AF21A9">
      <w:pPr>
        <w:pStyle w:val="Odstavecseseznamem"/>
        <w:numPr>
          <w:ilvl w:val="0"/>
          <w:numId w:val="9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trestné činy obecně nebezpečné</w:t>
      </w:r>
    </w:p>
    <w:p w14:paraId="047133AD" w14:textId="77777777" w:rsidR="00AF21A9" w:rsidRPr="004E04EA" w:rsidRDefault="00AF21A9" w:rsidP="00AF21A9">
      <w:pPr>
        <w:pStyle w:val="Odstavecseseznamem"/>
        <w:numPr>
          <w:ilvl w:val="0"/>
          <w:numId w:val="9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trestné činy proti České republice, cizímu státu a mezinárodní organizaci</w:t>
      </w:r>
    </w:p>
    <w:p w14:paraId="05D81B90" w14:textId="77777777" w:rsidR="00AF21A9" w:rsidRPr="004E04EA" w:rsidRDefault="00AF21A9" w:rsidP="00AF21A9">
      <w:pPr>
        <w:pStyle w:val="Odstavecseseznamem"/>
        <w:numPr>
          <w:ilvl w:val="0"/>
          <w:numId w:val="9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tyto trestné činy proti pořádku ve věcech veřejných</w:t>
      </w:r>
    </w:p>
    <w:p w14:paraId="4EA62121" w14:textId="77777777" w:rsidR="00AF21A9" w:rsidRPr="004E04EA" w:rsidRDefault="00AF21A9" w:rsidP="00AF21A9">
      <w:pPr>
        <w:pStyle w:val="Odstavecseseznamem"/>
        <w:numPr>
          <w:ilvl w:val="0"/>
          <w:numId w:val="12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trestné činy proti výkonu pravomoci orgánu veřejné moci a úřední osoby</w:t>
      </w:r>
    </w:p>
    <w:p w14:paraId="5651C335" w14:textId="77777777" w:rsidR="00AF21A9" w:rsidRPr="004E04EA" w:rsidRDefault="00AF21A9" w:rsidP="00AF21A9">
      <w:pPr>
        <w:pStyle w:val="Odstavecseseznamem"/>
        <w:numPr>
          <w:ilvl w:val="0"/>
          <w:numId w:val="12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trestné činy úředních osob</w:t>
      </w:r>
    </w:p>
    <w:p w14:paraId="19BAA864" w14:textId="77777777" w:rsidR="00AF21A9" w:rsidRPr="004E04EA" w:rsidRDefault="00AF21A9" w:rsidP="00AF21A9">
      <w:pPr>
        <w:pStyle w:val="Odstavecseseznamem"/>
        <w:numPr>
          <w:ilvl w:val="0"/>
          <w:numId w:val="12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úplatkářství</w:t>
      </w:r>
    </w:p>
    <w:p w14:paraId="28DAB987" w14:textId="77777777" w:rsidR="00AF21A9" w:rsidRPr="004E04EA" w:rsidRDefault="00AF21A9" w:rsidP="00AF21A9">
      <w:pPr>
        <w:pStyle w:val="Odstavecseseznamem"/>
        <w:numPr>
          <w:ilvl w:val="0"/>
          <w:numId w:val="12"/>
        </w:numPr>
        <w:jc w:val="both"/>
        <w:rPr>
          <w:rFonts w:ascii="Palatino Linotype" w:hAnsi="Palatino Linotype" w:cs="Courier New"/>
          <w:sz w:val="18"/>
        </w:rPr>
      </w:pPr>
      <w:r w:rsidRPr="004E04EA">
        <w:rPr>
          <w:rFonts w:ascii="Palatino Linotype" w:hAnsi="Palatino Linotype" w:cs="Courier New"/>
          <w:sz w:val="18"/>
        </w:rPr>
        <w:t>jiná porušení činnosti orgánu veřejné moci</w:t>
      </w:r>
    </w:p>
    <w:p w14:paraId="6A0C4888" w14:textId="77777777" w:rsidR="00AF21A9" w:rsidRDefault="00AF21A9" w:rsidP="00AF21A9">
      <w:pPr>
        <w:ind w:left="426"/>
        <w:jc w:val="both"/>
        <w:rPr>
          <w:rFonts w:ascii="Palatino Linotype" w:hAnsi="Palatino Linotype" w:cs="Courier New"/>
          <w:sz w:val="18"/>
        </w:rPr>
      </w:pPr>
    </w:p>
    <w:p w14:paraId="74477719" w14:textId="77777777" w:rsidR="00AF21A9" w:rsidRDefault="00AF21A9" w:rsidP="00AF21A9">
      <w:pPr>
        <w:ind w:left="426"/>
        <w:jc w:val="both"/>
        <w:rPr>
          <w:rFonts w:ascii="Palatino Linotype" w:hAnsi="Palatino Linotype" w:cs="Courier New"/>
          <w:sz w:val="20"/>
        </w:rPr>
      </w:pPr>
      <w:r w:rsidRPr="00A37C32">
        <w:rPr>
          <w:rFonts w:ascii="Palatino Linotype" w:hAnsi="Palatino Linotype" w:cs="Courier New"/>
          <w:sz w:val="20"/>
        </w:rPr>
        <w:t>nebo obdobný trestný čin podle řádu země sídla dodavatele</w:t>
      </w:r>
      <w:r>
        <w:rPr>
          <w:rFonts w:ascii="Palatino Linotype" w:hAnsi="Palatino Linotype" w:cs="Courier New"/>
          <w:sz w:val="20"/>
        </w:rPr>
        <w:t xml:space="preserve"> (účastníka zadávacího řízení)</w:t>
      </w:r>
      <w:r w:rsidRPr="00A37C32">
        <w:rPr>
          <w:rFonts w:ascii="Palatino Linotype" w:hAnsi="Palatino Linotype" w:cs="Courier New"/>
          <w:sz w:val="20"/>
        </w:rPr>
        <w:t>; k zahlazeným odsouzením se nepřihlíží.</w:t>
      </w:r>
    </w:p>
    <w:p w14:paraId="74B0F749" w14:textId="77777777" w:rsidR="00AF21A9" w:rsidRDefault="00AF21A9" w:rsidP="00AF21A9">
      <w:pPr>
        <w:ind w:left="426"/>
        <w:jc w:val="both"/>
        <w:rPr>
          <w:rFonts w:ascii="Palatino Linotype" w:hAnsi="Palatino Linotype" w:cs="Courier New"/>
          <w:sz w:val="20"/>
        </w:rPr>
      </w:pPr>
    </w:p>
    <w:p w14:paraId="440B9970" w14:textId="77777777" w:rsidR="00AF21A9" w:rsidRPr="004E162C" w:rsidRDefault="00AF21A9" w:rsidP="00AF21A9">
      <w:pPr>
        <w:pStyle w:val="Odstavecseseznamem"/>
        <w:numPr>
          <w:ilvl w:val="0"/>
          <w:numId w:val="13"/>
        </w:numPr>
        <w:ind w:left="851"/>
        <w:jc w:val="both"/>
        <w:rPr>
          <w:rFonts w:ascii="Palatino Linotype" w:hAnsi="Palatino Linotype" w:cs="Courier New"/>
          <w:sz w:val="20"/>
        </w:rPr>
      </w:pPr>
      <w:r w:rsidRPr="004E162C">
        <w:rPr>
          <w:rFonts w:ascii="Palatino Linotype" w:hAnsi="Palatino Linotype" w:cs="Courier New"/>
          <w:sz w:val="20"/>
        </w:rPr>
        <w:t>Je-li dodavatelem (účastníkem zadávacího řízení) právnická osoba, splňuje výše uvedené podmínky</w:t>
      </w:r>
      <w:r>
        <w:rPr>
          <w:rFonts w:ascii="Palatino Linotype" w:hAnsi="Palatino Linotype" w:cs="Courier New"/>
          <w:sz w:val="20"/>
        </w:rPr>
        <w:t xml:space="preserve"> </w:t>
      </w:r>
      <w:r w:rsidRPr="004E162C">
        <w:rPr>
          <w:rFonts w:ascii="Palatino Linotype" w:hAnsi="Palatino Linotype" w:cs="Courier New"/>
          <w:sz w:val="20"/>
          <w:szCs w:val="20"/>
        </w:rPr>
        <w:t>tato právnická osoba a zároveň každý člen statutárního orgánu.</w:t>
      </w:r>
    </w:p>
    <w:p w14:paraId="0C0A4983" w14:textId="77777777" w:rsidR="00AF21A9" w:rsidRPr="004E162C" w:rsidRDefault="00AF21A9" w:rsidP="00AF21A9">
      <w:pPr>
        <w:pStyle w:val="Odstavecseseznamem"/>
        <w:ind w:left="851"/>
        <w:jc w:val="both"/>
        <w:rPr>
          <w:rFonts w:ascii="Palatino Linotype" w:hAnsi="Palatino Linotype" w:cs="Courier New"/>
          <w:sz w:val="20"/>
        </w:rPr>
      </w:pPr>
    </w:p>
    <w:p w14:paraId="01B2E8AE" w14:textId="77777777" w:rsidR="00AF21A9" w:rsidRDefault="00AF21A9" w:rsidP="00AF21A9">
      <w:pPr>
        <w:pStyle w:val="Odstavecseseznamem"/>
        <w:numPr>
          <w:ilvl w:val="0"/>
          <w:numId w:val="13"/>
        </w:numPr>
        <w:ind w:left="851"/>
        <w:jc w:val="both"/>
        <w:rPr>
          <w:rFonts w:ascii="Palatino Linotype" w:hAnsi="Palatino Linotype" w:cs="Courier New"/>
          <w:sz w:val="20"/>
          <w:szCs w:val="20"/>
        </w:rPr>
      </w:pPr>
      <w:r w:rsidRPr="004E162C">
        <w:rPr>
          <w:rFonts w:ascii="Palatino Linotype" w:hAnsi="Palatino Linotype" w:cs="Courier New"/>
          <w:sz w:val="20"/>
          <w:szCs w:val="20"/>
        </w:rPr>
        <w:t>Je-li členem statutárního orgánu dodavatele (účastníka zadávacího řízení) právnická osoba, splňuje výše uvedené podmínky</w:t>
      </w:r>
    </w:p>
    <w:p w14:paraId="479516A1" w14:textId="77777777" w:rsidR="00AF21A9" w:rsidRPr="004E162C" w:rsidRDefault="00AF21A9" w:rsidP="00AF21A9">
      <w:pPr>
        <w:pStyle w:val="Odstavecseseznamem"/>
        <w:numPr>
          <w:ilvl w:val="0"/>
          <w:numId w:val="14"/>
        </w:numPr>
        <w:jc w:val="both"/>
        <w:rPr>
          <w:rFonts w:ascii="Palatino Linotype" w:hAnsi="Palatino Linotype" w:cs="Courier New"/>
          <w:sz w:val="20"/>
          <w:szCs w:val="20"/>
        </w:rPr>
      </w:pPr>
      <w:r w:rsidRPr="004E162C">
        <w:rPr>
          <w:rFonts w:ascii="Palatino Linotype" w:hAnsi="Palatino Linotype" w:cs="Courier New"/>
          <w:sz w:val="20"/>
          <w:szCs w:val="20"/>
        </w:rPr>
        <w:t>tato právnická osoba,</w:t>
      </w:r>
    </w:p>
    <w:p w14:paraId="3D91F9E7" w14:textId="77777777" w:rsidR="00AF21A9" w:rsidRPr="004E162C" w:rsidRDefault="00AF21A9" w:rsidP="00AF21A9">
      <w:pPr>
        <w:pStyle w:val="Odstavecseseznamem"/>
        <w:numPr>
          <w:ilvl w:val="0"/>
          <w:numId w:val="14"/>
        </w:numPr>
        <w:jc w:val="both"/>
        <w:rPr>
          <w:rFonts w:ascii="Palatino Linotype" w:hAnsi="Palatino Linotype" w:cs="Courier New"/>
          <w:sz w:val="20"/>
          <w:szCs w:val="20"/>
        </w:rPr>
      </w:pPr>
      <w:r w:rsidRPr="004E162C">
        <w:rPr>
          <w:rFonts w:ascii="Palatino Linotype" w:hAnsi="Palatino Linotype" w:cs="Courier New"/>
          <w:sz w:val="20"/>
          <w:szCs w:val="20"/>
        </w:rPr>
        <w:t>každý člen statuárního orgánu této právnické osoby a</w:t>
      </w:r>
    </w:p>
    <w:p w14:paraId="242CF47A" w14:textId="77777777" w:rsidR="00AF21A9" w:rsidRDefault="00AF21A9" w:rsidP="00AF21A9">
      <w:pPr>
        <w:pStyle w:val="Odstavecseseznamem"/>
        <w:numPr>
          <w:ilvl w:val="0"/>
          <w:numId w:val="14"/>
        </w:numPr>
        <w:jc w:val="both"/>
        <w:rPr>
          <w:rFonts w:ascii="Palatino Linotype" w:hAnsi="Palatino Linotype" w:cs="Courier New"/>
          <w:sz w:val="20"/>
          <w:szCs w:val="20"/>
        </w:rPr>
      </w:pPr>
      <w:r w:rsidRPr="004E162C">
        <w:rPr>
          <w:rFonts w:ascii="Palatino Linotype" w:hAnsi="Palatino Linotype" w:cs="Courier New"/>
          <w:sz w:val="20"/>
          <w:szCs w:val="20"/>
        </w:rPr>
        <w:t>osoba zastupující tuto právnickou osobu v statutárním orgánu dodavatele.</w:t>
      </w:r>
    </w:p>
    <w:p w14:paraId="6BABB2D3" w14:textId="77777777" w:rsidR="00AF21A9" w:rsidRDefault="00AF21A9" w:rsidP="00AF21A9">
      <w:pPr>
        <w:jc w:val="both"/>
        <w:rPr>
          <w:rFonts w:ascii="Palatino Linotype" w:hAnsi="Palatino Linotype" w:cs="Courier New"/>
          <w:sz w:val="20"/>
          <w:szCs w:val="20"/>
        </w:rPr>
      </w:pPr>
    </w:p>
    <w:p w14:paraId="34F845EF" w14:textId="77777777" w:rsidR="00AF21A9" w:rsidRPr="004E162C" w:rsidRDefault="00AF21A9" w:rsidP="00AF21A9">
      <w:pPr>
        <w:pStyle w:val="Odstavecseseznamem"/>
        <w:numPr>
          <w:ilvl w:val="0"/>
          <w:numId w:val="15"/>
        </w:numPr>
        <w:ind w:left="851" w:hanging="284"/>
        <w:jc w:val="both"/>
        <w:rPr>
          <w:rFonts w:ascii="Palatino Linotype" w:hAnsi="Palatino Linotype" w:cs="Courier New"/>
          <w:sz w:val="20"/>
          <w:szCs w:val="20"/>
        </w:rPr>
      </w:pPr>
      <w:r w:rsidRPr="004E162C">
        <w:rPr>
          <w:rFonts w:ascii="Palatino Linotype" w:hAnsi="Palatino Linotype" w:cs="Courier New"/>
          <w:sz w:val="20"/>
          <w:szCs w:val="20"/>
        </w:rPr>
        <w:t>Účastní-li se zadávacího řízení pobočka závodu</w:t>
      </w:r>
    </w:p>
    <w:p w14:paraId="339FB046" w14:textId="77777777" w:rsidR="00AF21A9" w:rsidRPr="004E162C" w:rsidRDefault="00AF21A9" w:rsidP="00AF21A9">
      <w:pPr>
        <w:pStyle w:val="Odstavecseseznamem"/>
        <w:numPr>
          <w:ilvl w:val="0"/>
          <w:numId w:val="16"/>
        </w:numPr>
        <w:jc w:val="both"/>
        <w:rPr>
          <w:rFonts w:ascii="Palatino Linotype" w:hAnsi="Palatino Linotype" w:cs="Courier New"/>
          <w:sz w:val="20"/>
          <w:szCs w:val="20"/>
        </w:rPr>
      </w:pPr>
      <w:r w:rsidRPr="004E162C">
        <w:rPr>
          <w:rFonts w:ascii="Palatino Linotype" w:hAnsi="Palatino Linotype" w:cs="Courier New"/>
          <w:sz w:val="20"/>
          <w:szCs w:val="20"/>
        </w:rPr>
        <w:t xml:space="preserve">zahraniční právnické osoby, </w:t>
      </w:r>
      <w:r w:rsidRPr="004E162C">
        <w:rPr>
          <w:rFonts w:ascii="Palatino Linotype" w:hAnsi="Palatino Linotype" w:cs="Courier New"/>
          <w:sz w:val="20"/>
        </w:rPr>
        <w:t>splňuje výše uvedené podmínky</w:t>
      </w:r>
      <w:r w:rsidR="00763EAB">
        <w:rPr>
          <w:rFonts w:ascii="Palatino Linotype" w:hAnsi="Palatino Linotype" w:cs="Courier New"/>
          <w:sz w:val="20"/>
          <w:szCs w:val="20"/>
        </w:rPr>
        <w:t xml:space="preserve"> tato právnická osoba a </w:t>
      </w:r>
      <w:r w:rsidRPr="004E162C">
        <w:rPr>
          <w:rFonts w:ascii="Palatino Linotype" w:hAnsi="Palatino Linotype" w:cs="Courier New"/>
          <w:sz w:val="20"/>
          <w:szCs w:val="20"/>
        </w:rPr>
        <w:t>vedoucí pobočky závodu,</w:t>
      </w:r>
    </w:p>
    <w:p w14:paraId="103A4E17" w14:textId="77777777" w:rsidR="00AF21A9" w:rsidRPr="004E162C" w:rsidRDefault="00AF21A9" w:rsidP="00AF21A9">
      <w:pPr>
        <w:pStyle w:val="Odstavecseseznamem"/>
        <w:numPr>
          <w:ilvl w:val="0"/>
          <w:numId w:val="16"/>
        </w:numPr>
        <w:jc w:val="both"/>
        <w:rPr>
          <w:rFonts w:ascii="Palatino Linotype" w:hAnsi="Palatino Linotype" w:cs="Courier New"/>
          <w:sz w:val="20"/>
          <w:szCs w:val="20"/>
        </w:rPr>
      </w:pPr>
      <w:r w:rsidRPr="004E162C">
        <w:rPr>
          <w:rFonts w:ascii="Palatino Linotype" w:hAnsi="Palatino Linotype" w:cs="Courier New"/>
          <w:sz w:val="20"/>
          <w:szCs w:val="20"/>
        </w:rPr>
        <w:t xml:space="preserve">české právnické osoby, </w:t>
      </w:r>
      <w:r w:rsidRPr="004E162C">
        <w:rPr>
          <w:rFonts w:ascii="Palatino Linotype" w:hAnsi="Palatino Linotype" w:cs="Courier New"/>
          <w:sz w:val="20"/>
        </w:rPr>
        <w:t>splňuje výše uvedené podmínky</w:t>
      </w:r>
      <w:r w:rsidRPr="004E162C">
        <w:rPr>
          <w:rFonts w:ascii="Palatino Linotype" w:hAnsi="Palatino Linotype" w:cs="Courier New"/>
          <w:sz w:val="20"/>
          <w:szCs w:val="20"/>
        </w:rPr>
        <w:t xml:space="preserve"> </w:t>
      </w:r>
      <w:r>
        <w:rPr>
          <w:rFonts w:ascii="Palatino Linotype" w:hAnsi="Palatino Linotype" w:cs="Courier New"/>
          <w:sz w:val="20"/>
          <w:szCs w:val="20"/>
        </w:rPr>
        <w:t>kromě osob výše uvedených také</w:t>
      </w:r>
      <w:r w:rsidRPr="004E162C">
        <w:rPr>
          <w:rFonts w:ascii="Palatino Linotype" w:hAnsi="Palatino Linotype" w:cs="Courier New"/>
          <w:sz w:val="20"/>
          <w:szCs w:val="20"/>
        </w:rPr>
        <w:t xml:space="preserve"> vedoucí pobočky závodu.</w:t>
      </w:r>
    </w:p>
    <w:p w14:paraId="27D287F9" w14:textId="77777777" w:rsidR="00AF21A9" w:rsidRPr="00C7148A" w:rsidRDefault="00AF21A9" w:rsidP="00AF21A9">
      <w:pPr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14:paraId="52B71719" w14:textId="77777777" w:rsidR="00AF21A9" w:rsidRPr="004E04EA" w:rsidRDefault="00AF21A9" w:rsidP="00AF21A9">
      <w:pPr>
        <w:numPr>
          <w:ilvl w:val="0"/>
          <w:numId w:val="1"/>
        </w:numPr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4E04EA">
        <w:rPr>
          <w:rFonts w:ascii="Palatino Linotype" w:hAnsi="Palatino Linotype" w:cs="Arial"/>
          <w:sz w:val="20"/>
          <w:szCs w:val="20"/>
        </w:rPr>
        <w:lastRenderedPageBreak/>
        <w:t xml:space="preserve">§ 74 odst. 1 písm. b) zákona </w:t>
      </w:r>
      <w:r w:rsidR="00763EAB">
        <w:rPr>
          <w:rFonts w:ascii="Palatino Linotype" w:hAnsi="Palatino Linotype" w:cs="Arial"/>
          <w:sz w:val="20"/>
          <w:szCs w:val="20"/>
        </w:rPr>
        <w:t>–</w:t>
      </w:r>
      <w:r w:rsidRPr="004E04EA">
        <w:rPr>
          <w:rFonts w:ascii="Palatino Linotype" w:hAnsi="Palatino Linotype" w:cs="Arial"/>
          <w:sz w:val="20"/>
          <w:szCs w:val="20"/>
        </w:rPr>
        <w:t xml:space="preserve"> nemá </w:t>
      </w:r>
      <w:r w:rsidR="00763EAB">
        <w:rPr>
          <w:rFonts w:ascii="Palatino Linotype" w:hAnsi="Palatino Linotype" w:cs="Arial"/>
          <w:sz w:val="20"/>
          <w:szCs w:val="20"/>
        </w:rPr>
        <w:t xml:space="preserve">v </w:t>
      </w:r>
      <w:r w:rsidRPr="004E04EA">
        <w:rPr>
          <w:rFonts w:ascii="Palatino Linotype" w:hAnsi="Palatino Linotype" w:cs="Courier New"/>
          <w:sz w:val="20"/>
          <w:szCs w:val="20"/>
        </w:rPr>
        <w:t>České republice nebo v zemi svého sídla v evidenci daní zachycen splatný daňový nedoplatek</w:t>
      </w:r>
      <w:r>
        <w:rPr>
          <w:rFonts w:ascii="Palatino Linotype" w:hAnsi="Palatino Linotype" w:cs="Arial"/>
          <w:sz w:val="20"/>
          <w:szCs w:val="20"/>
        </w:rPr>
        <w:t>, nemá splatný nedoplatek na spotřební dani.</w:t>
      </w:r>
    </w:p>
    <w:p w14:paraId="54FE0A66" w14:textId="77777777" w:rsidR="00AF21A9" w:rsidRPr="004E04EA" w:rsidRDefault="00AF21A9" w:rsidP="00AF21A9">
      <w:pPr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14:paraId="30E1CF9C" w14:textId="77777777" w:rsidR="00AF21A9" w:rsidRPr="004E04EA" w:rsidRDefault="00AF21A9" w:rsidP="00AF21A9">
      <w:pPr>
        <w:numPr>
          <w:ilvl w:val="0"/>
          <w:numId w:val="1"/>
        </w:numPr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4E04EA">
        <w:rPr>
          <w:rFonts w:ascii="Palatino Linotype" w:hAnsi="Palatino Linotype" w:cs="Arial"/>
          <w:sz w:val="20"/>
          <w:szCs w:val="20"/>
        </w:rPr>
        <w:t xml:space="preserve">§ 74 odst. 1 písm. c) zákona – nemá </w:t>
      </w:r>
      <w:r w:rsidRPr="004E04EA">
        <w:rPr>
          <w:rFonts w:ascii="Palatino Linotype" w:hAnsi="Palatino Linotype" w:cs="Courier New"/>
          <w:sz w:val="20"/>
          <w:szCs w:val="20"/>
        </w:rPr>
        <w:t>v České republice nebo v zemi svého sídla splatný nedoplatek na pojistném nebo na penále na veřejné zdravotní pojištění</w:t>
      </w:r>
      <w:r w:rsidRPr="004E04EA">
        <w:rPr>
          <w:rFonts w:ascii="Palatino Linotype" w:hAnsi="Palatino Linotype" w:cs="Arial"/>
          <w:sz w:val="20"/>
          <w:szCs w:val="20"/>
        </w:rPr>
        <w:t>.</w:t>
      </w:r>
    </w:p>
    <w:p w14:paraId="61E6645E" w14:textId="77777777" w:rsidR="00AF21A9" w:rsidRPr="00C7148A" w:rsidRDefault="00AF21A9" w:rsidP="00AF21A9">
      <w:pPr>
        <w:ind w:left="426"/>
        <w:jc w:val="both"/>
        <w:rPr>
          <w:rFonts w:ascii="Palatino Linotype" w:hAnsi="Palatino Linotype" w:cs="Arial"/>
          <w:sz w:val="20"/>
          <w:szCs w:val="20"/>
        </w:rPr>
      </w:pPr>
    </w:p>
    <w:p w14:paraId="5EA55C0A" w14:textId="77777777" w:rsidR="00AF21A9" w:rsidRPr="004E04EA" w:rsidRDefault="00763EAB" w:rsidP="00AF21A9">
      <w:pPr>
        <w:numPr>
          <w:ilvl w:val="0"/>
          <w:numId w:val="1"/>
        </w:numPr>
        <w:ind w:left="42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§ </w:t>
      </w:r>
      <w:r w:rsidR="00026B49">
        <w:rPr>
          <w:rFonts w:ascii="Palatino Linotype" w:hAnsi="Palatino Linotype" w:cs="Arial"/>
          <w:sz w:val="20"/>
          <w:szCs w:val="20"/>
        </w:rPr>
        <w:t>74</w:t>
      </w:r>
      <w:r>
        <w:rPr>
          <w:rFonts w:ascii="Palatino Linotype" w:hAnsi="Palatino Linotype" w:cs="Arial"/>
          <w:sz w:val="20"/>
          <w:szCs w:val="20"/>
        </w:rPr>
        <w:t xml:space="preserve"> odst. 1 písm. d) zákona – </w:t>
      </w:r>
      <w:r w:rsidR="00AF21A9" w:rsidRPr="004E04EA">
        <w:rPr>
          <w:rFonts w:ascii="Palatino Linotype" w:hAnsi="Palatino Linotype" w:cs="Arial"/>
          <w:sz w:val="20"/>
          <w:szCs w:val="20"/>
        </w:rPr>
        <w:t xml:space="preserve">nemá </w:t>
      </w:r>
      <w:r w:rsidR="00AF21A9" w:rsidRPr="004E04EA">
        <w:rPr>
          <w:rFonts w:ascii="Palatino Linotype" w:hAnsi="Palatino Linotype" w:cs="Courier New"/>
          <w:sz w:val="20"/>
          <w:szCs w:val="20"/>
        </w:rPr>
        <w:t>v České republice nebo v zemi svého sídla splatný nedoplatek na pojistném nebo na penále na sociální zabezpečení a příspěvku na státní politiku zaměstnanosti</w:t>
      </w:r>
      <w:r w:rsidR="00AF21A9" w:rsidRPr="004E04EA">
        <w:rPr>
          <w:rFonts w:ascii="Palatino Linotype" w:hAnsi="Palatino Linotype" w:cs="Arial"/>
          <w:sz w:val="20"/>
          <w:szCs w:val="20"/>
        </w:rPr>
        <w:t xml:space="preserve">. </w:t>
      </w:r>
    </w:p>
    <w:p w14:paraId="08C8C912" w14:textId="77777777" w:rsidR="00AF21A9" w:rsidRPr="00C7148A" w:rsidRDefault="00AF21A9" w:rsidP="00AF21A9">
      <w:pPr>
        <w:pStyle w:val="Odstavecseseznamem"/>
        <w:rPr>
          <w:rFonts w:ascii="Palatino Linotype" w:hAnsi="Palatino Linotype" w:cs="Arial"/>
          <w:sz w:val="20"/>
          <w:szCs w:val="20"/>
        </w:rPr>
      </w:pPr>
    </w:p>
    <w:p w14:paraId="19D67E6D" w14:textId="77777777" w:rsidR="00AF21A9" w:rsidRPr="004E04EA" w:rsidRDefault="00AF21A9" w:rsidP="00AF21A9">
      <w:pPr>
        <w:numPr>
          <w:ilvl w:val="0"/>
          <w:numId w:val="1"/>
        </w:numPr>
        <w:ind w:left="426"/>
        <w:jc w:val="both"/>
        <w:rPr>
          <w:rFonts w:ascii="Palatino Linotype" w:hAnsi="Palatino Linotype" w:cs="Arial"/>
          <w:sz w:val="20"/>
          <w:szCs w:val="20"/>
        </w:rPr>
      </w:pPr>
      <w:r w:rsidRPr="004E04EA">
        <w:rPr>
          <w:rFonts w:ascii="Palatino Linotype" w:hAnsi="Palatino Linotype" w:cs="Arial"/>
          <w:sz w:val="20"/>
          <w:szCs w:val="20"/>
        </w:rPr>
        <w:t xml:space="preserve">§ </w:t>
      </w:r>
      <w:r>
        <w:rPr>
          <w:rFonts w:ascii="Palatino Linotype" w:hAnsi="Palatino Linotype" w:cs="Arial"/>
          <w:sz w:val="20"/>
          <w:szCs w:val="20"/>
        </w:rPr>
        <w:t>74</w:t>
      </w:r>
      <w:r w:rsidRPr="004E04EA">
        <w:rPr>
          <w:rFonts w:ascii="Palatino Linotype" w:hAnsi="Palatino Linotype" w:cs="Arial"/>
          <w:sz w:val="20"/>
          <w:szCs w:val="20"/>
        </w:rPr>
        <w:t xml:space="preserve"> odst. 1 písm. e) zákona – není v likvidaci, nebylo proti němu </w:t>
      </w:r>
      <w:r w:rsidRPr="004E04EA">
        <w:rPr>
          <w:rFonts w:ascii="Palatino Linotype" w:hAnsi="Palatino Linotype" w:cs="Courier New"/>
          <w:sz w:val="20"/>
          <w:szCs w:val="20"/>
        </w:rPr>
        <w:t>vydáno rozhodnutí o úpadku, nebyla vůči němu nařízena nucená správa podle jiného právního předpisu nebo není v obdobné situaci podle právního řádu země sídla dodavatele (účastníka zadávacího řízení</w:t>
      </w:r>
      <w:r w:rsidR="00763EAB">
        <w:rPr>
          <w:rFonts w:ascii="Palatino Linotype" w:hAnsi="Palatino Linotype" w:cs="Courier New"/>
          <w:sz w:val="20"/>
          <w:szCs w:val="20"/>
        </w:rPr>
        <w:t>)</w:t>
      </w:r>
      <w:r w:rsidRPr="004E04EA">
        <w:rPr>
          <w:rFonts w:ascii="Palatino Linotype" w:hAnsi="Palatino Linotype" w:cs="Arial"/>
          <w:sz w:val="20"/>
          <w:szCs w:val="20"/>
        </w:rPr>
        <w:t>.</w:t>
      </w:r>
    </w:p>
    <w:p w14:paraId="54BCC8A1" w14:textId="77777777" w:rsidR="00F46930" w:rsidRDefault="00F46930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6969A8B2" w14:textId="77777777" w:rsidR="00DD6513" w:rsidRPr="00BC3525" w:rsidRDefault="00C30F6F" w:rsidP="00DD6513">
      <w:pPr>
        <w:ind w:left="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BC3525">
        <w:rPr>
          <w:rFonts w:ascii="Palatino Linotype" w:hAnsi="Palatino Linotype" w:cs="Courier New"/>
          <w:b/>
          <w:i/>
          <w:sz w:val="20"/>
          <w:szCs w:val="20"/>
        </w:rPr>
        <w:t>V souladu s ustanovením § 53</w:t>
      </w:r>
      <w:r w:rsidR="00DD6513" w:rsidRPr="00BC3525">
        <w:rPr>
          <w:rFonts w:ascii="Palatino Linotype" w:hAnsi="Palatino Linotype" w:cs="Courier New"/>
          <w:b/>
          <w:i/>
          <w:sz w:val="20"/>
          <w:szCs w:val="20"/>
        </w:rPr>
        <w:t xml:space="preserve"> odst. </w:t>
      </w:r>
      <w:r w:rsidRPr="00BC3525">
        <w:rPr>
          <w:rFonts w:ascii="Palatino Linotype" w:hAnsi="Palatino Linotype" w:cs="Courier New"/>
          <w:b/>
          <w:i/>
          <w:sz w:val="20"/>
          <w:szCs w:val="20"/>
        </w:rPr>
        <w:t>4</w:t>
      </w:r>
      <w:r w:rsidR="00DD6513" w:rsidRPr="00BC3525">
        <w:rPr>
          <w:rFonts w:ascii="Palatino Linotype" w:hAnsi="Palatino Linotype" w:cs="Courier New"/>
          <w:b/>
          <w:i/>
          <w:sz w:val="20"/>
          <w:szCs w:val="20"/>
        </w:rPr>
        <w:t xml:space="preserve"> zákona </w:t>
      </w:r>
      <w:r w:rsidR="00DD6513" w:rsidRPr="00BC3525">
        <w:rPr>
          <w:rFonts w:ascii="Palatino Linotype" w:hAnsi="Palatino Linotype"/>
          <w:b/>
          <w:i/>
          <w:sz w:val="20"/>
          <w:szCs w:val="20"/>
        </w:rPr>
        <w:t xml:space="preserve">musí doklady prokazující základní způsobilost podle § 74 zákona prokazovat splnění požadovaného kritéria způsobilosti nejpozději v době 3 měsíců přede dnem podání nabídky. </w:t>
      </w:r>
    </w:p>
    <w:p w14:paraId="15799733" w14:textId="77777777" w:rsidR="00DD6513" w:rsidRDefault="00DD6513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74AA2D88" w14:textId="77777777" w:rsidR="00F46930" w:rsidRDefault="00F46930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496A96">
        <w:rPr>
          <w:rFonts w:ascii="Palatino Linotype" w:hAnsi="Palatino Linotype" w:cs="Arial"/>
          <w:b/>
          <w:i/>
          <w:sz w:val="20"/>
          <w:szCs w:val="20"/>
        </w:rPr>
        <w:t xml:space="preserve">Datum, </w:t>
      </w:r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…</w:t>
      </w:r>
      <w:proofErr w:type="gramStart"/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…….</w:t>
      </w:r>
      <w:proofErr w:type="gramEnd"/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.…………………..</w:t>
      </w:r>
    </w:p>
    <w:p w14:paraId="3FA1A87A" w14:textId="77777777" w:rsidR="00F46930" w:rsidRPr="00496A96" w:rsidRDefault="00F46930" w:rsidP="00F46930">
      <w:pPr>
        <w:ind w:left="709"/>
        <w:jc w:val="right"/>
        <w:rPr>
          <w:rFonts w:ascii="Palatino Linotype" w:hAnsi="Palatino Linotype" w:cs="Arial"/>
          <w:b/>
          <w:i/>
          <w:sz w:val="20"/>
          <w:szCs w:val="20"/>
        </w:rPr>
      </w:pPr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...............................................................................</w:t>
      </w:r>
    </w:p>
    <w:p w14:paraId="37C923B7" w14:textId="77777777" w:rsidR="0051601C" w:rsidRDefault="0051601C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3A6C03B0" w14:textId="77777777" w:rsidR="00F46930" w:rsidRPr="009D313F" w:rsidRDefault="00F46930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9D313F">
        <w:rPr>
          <w:rFonts w:ascii="Palatino Linotype" w:hAnsi="Palatino Linotype" w:cs="Arial"/>
          <w:b/>
          <w:i/>
          <w:sz w:val="20"/>
          <w:szCs w:val="20"/>
        </w:rPr>
        <w:t xml:space="preserve">DOPLNIT: Podpis oprávněné osoby dodavatele v souladu se způsobem jednání právnické nebo fyzické osoby </w:t>
      </w:r>
      <w:r w:rsidR="00411B31" w:rsidRPr="009D313F">
        <w:rPr>
          <w:rFonts w:ascii="Palatino Linotype" w:hAnsi="Palatino Linotype" w:cs="Arial"/>
          <w:b/>
          <w:i/>
          <w:sz w:val="20"/>
          <w:szCs w:val="20"/>
        </w:rPr>
        <w:t>podle občanského zákoníku a způsobu jednání podle výpisu z obchodního rejstříku</w:t>
      </w:r>
      <w:r w:rsidR="000912E7" w:rsidRPr="009D313F">
        <w:rPr>
          <w:rFonts w:ascii="Palatino Linotype" w:hAnsi="Palatino Linotype" w:cs="Arial"/>
          <w:b/>
          <w:i/>
          <w:sz w:val="20"/>
          <w:szCs w:val="20"/>
        </w:rPr>
        <w:t>.</w:t>
      </w:r>
    </w:p>
    <w:p w14:paraId="5CD65977" w14:textId="77777777" w:rsidR="0051601C" w:rsidRDefault="0051601C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263324F7" w14:textId="77777777" w:rsidR="0051601C" w:rsidRDefault="0051601C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131DDF71" w14:textId="77777777" w:rsidR="00380706" w:rsidRPr="00BC3525" w:rsidRDefault="00380706" w:rsidP="00380706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BC3525">
        <w:rPr>
          <w:rFonts w:ascii="Palatino Linotype" w:hAnsi="Palatino Linotype" w:cs="Arial"/>
          <w:b/>
          <w:i/>
          <w:sz w:val="20"/>
          <w:szCs w:val="20"/>
        </w:rPr>
        <w:t>POZNÁMKA:</w:t>
      </w:r>
    </w:p>
    <w:p w14:paraId="7C119F01" w14:textId="77777777" w:rsidR="00380706" w:rsidRPr="00D13924" w:rsidRDefault="00380706" w:rsidP="00380706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BC3525">
        <w:rPr>
          <w:rFonts w:ascii="Palatino Linotype" w:hAnsi="Palatino Linotype" w:cs="Arial"/>
          <w:b/>
          <w:i/>
          <w:sz w:val="20"/>
          <w:szCs w:val="20"/>
        </w:rPr>
        <w:t>Prokazuje –</w:t>
      </w:r>
      <w:proofErr w:type="spellStart"/>
      <w:r w:rsidRPr="00BC3525">
        <w:rPr>
          <w:rFonts w:ascii="Palatino Linotype" w:hAnsi="Palatino Linotype" w:cs="Arial"/>
          <w:b/>
          <w:i/>
          <w:sz w:val="20"/>
          <w:szCs w:val="20"/>
        </w:rPr>
        <w:t>li</w:t>
      </w:r>
      <w:proofErr w:type="spellEnd"/>
      <w:r w:rsidRPr="00BC3525">
        <w:rPr>
          <w:rFonts w:ascii="Palatino Linotype" w:hAnsi="Palatino Linotype" w:cs="Arial"/>
          <w:b/>
          <w:i/>
          <w:sz w:val="20"/>
          <w:szCs w:val="20"/>
        </w:rPr>
        <w:t xml:space="preserve"> dodavatel chybějící část kvalifikace prostřednictvím jiných osob (poddodavatelů), doloží obdobné čestné prohlášení, kromě ostatních dokladů podle odst. 2.13. Kvalifikační dokumentace, jiná osoba (</w:t>
      </w:r>
      <w:proofErr w:type="spellStart"/>
      <w:r w:rsidRPr="00BC3525">
        <w:rPr>
          <w:rFonts w:ascii="Palatino Linotype" w:hAnsi="Palatino Linotype" w:cs="Arial"/>
          <w:b/>
          <w:i/>
          <w:sz w:val="20"/>
          <w:szCs w:val="20"/>
        </w:rPr>
        <w:t>podddodavatel</w:t>
      </w:r>
      <w:proofErr w:type="spellEnd"/>
      <w:r w:rsidRPr="00BC3525">
        <w:rPr>
          <w:rFonts w:ascii="Palatino Linotype" w:hAnsi="Palatino Linotype" w:cs="Arial"/>
          <w:b/>
          <w:i/>
          <w:sz w:val="20"/>
          <w:szCs w:val="20"/>
        </w:rPr>
        <w:t xml:space="preserve">), jehož prostřednictvím dodavatel prokazuje chybějící část kvalifikace. Vybraný dodavatel však musí předložit </w:t>
      </w:r>
      <w:r w:rsidRPr="00BC3525">
        <w:rPr>
          <w:rFonts w:ascii="Palatino Linotype" w:hAnsi="Palatino Linotype" w:cs="Courier New"/>
          <w:b/>
          <w:i/>
          <w:sz w:val="20"/>
          <w:szCs w:val="20"/>
        </w:rPr>
        <w:t>před podpisem smlouvy originál nebo úředně ověřenou kopii dokladů (výpis TR fyzických osob, výpis TR právnické osoby, potvrzení o bezdlužnosti FÚ a SSZ) poddodavatele.</w:t>
      </w:r>
    </w:p>
    <w:p w14:paraId="4B0DE8F7" w14:textId="77777777" w:rsidR="0051601C" w:rsidRDefault="0051601C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6FAF3274" w14:textId="77777777" w:rsidR="0051601C" w:rsidRDefault="0051601C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2F2F8D78" w14:textId="77777777" w:rsidR="00684BAF" w:rsidRDefault="00684BAF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4E52FBDA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6094AA11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424D4024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28A2897C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7E811CCE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3A3B04F8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053A7AEF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2F8AD853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624A0141" w14:textId="77777777" w:rsidR="00BC3525" w:rsidRDefault="00BC3525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7C99B626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2FEDD361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51D30894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27FCF587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2E63F4C4" w14:textId="77777777" w:rsidR="00D74173" w:rsidRDefault="00D74173" w:rsidP="00F46930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4BB1C9EF" w14:textId="77777777" w:rsidR="00DD6513" w:rsidRPr="004E7489" w:rsidRDefault="00DD6513" w:rsidP="00DD6513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  <w:r>
        <w:rPr>
          <w:rFonts w:ascii="Palatino Linotype" w:hAnsi="Palatino Linotype" w:cs="Arial"/>
          <w:b/>
          <w:sz w:val="22"/>
          <w:szCs w:val="20"/>
        </w:rPr>
        <w:lastRenderedPageBreak/>
        <w:t>2) Profesní</w:t>
      </w:r>
      <w:r w:rsidRPr="004E7489">
        <w:rPr>
          <w:rFonts w:ascii="Palatino Linotype" w:hAnsi="Palatino Linotype" w:cs="Arial"/>
          <w:b/>
          <w:sz w:val="22"/>
          <w:szCs w:val="20"/>
        </w:rPr>
        <w:t xml:space="preserve"> </w:t>
      </w:r>
      <w:r>
        <w:rPr>
          <w:rFonts w:ascii="Palatino Linotype" w:hAnsi="Palatino Linotype" w:cs="Arial"/>
          <w:b/>
          <w:sz w:val="22"/>
          <w:szCs w:val="20"/>
        </w:rPr>
        <w:t>způsobilost</w:t>
      </w:r>
      <w:r w:rsidRPr="004E7489">
        <w:rPr>
          <w:rFonts w:ascii="Palatino Linotype" w:hAnsi="Palatino Linotype" w:cs="Arial"/>
          <w:b/>
          <w:sz w:val="22"/>
          <w:szCs w:val="20"/>
        </w:rPr>
        <w:t xml:space="preserve"> podle ustanovení § </w:t>
      </w:r>
      <w:r>
        <w:rPr>
          <w:rFonts w:ascii="Palatino Linotype" w:hAnsi="Palatino Linotype" w:cs="Arial"/>
          <w:b/>
          <w:sz w:val="22"/>
          <w:szCs w:val="20"/>
        </w:rPr>
        <w:t>77</w:t>
      </w:r>
      <w:r w:rsidRPr="004E7489">
        <w:rPr>
          <w:rFonts w:ascii="Palatino Linotype" w:hAnsi="Palatino Linotype" w:cs="Arial"/>
          <w:b/>
          <w:sz w:val="22"/>
          <w:szCs w:val="20"/>
        </w:rPr>
        <w:t xml:space="preserve"> zákona</w:t>
      </w:r>
    </w:p>
    <w:p w14:paraId="7E9CC1A4" w14:textId="77777777" w:rsidR="00DD6513" w:rsidRDefault="00DD6513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EBDBF64" w14:textId="77777777" w:rsidR="00DD6513" w:rsidRDefault="00DD6513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Dodavatel: </w:t>
      </w:r>
      <w:r>
        <w:rPr>
          <w:rFonts w:ascii="Palatino Linotype" w:hAnsi="Palatino Linotype" w:cs="Arial"/>
          <w:b/>
          <w:sz w:val="20"/>
          <w:szCs w:val="20"/>
        </w:rPr>
        <w:tab/>
      </w:r>
      <w:r w:rsidRPr="00964D2B">
        <w:rPr>
          <w:rFonts w:ascii="Palatino Linotype" w:hAnsi="Palatino Linotype" w:cs="Arial"/>
          <w:b/>
          <w:sz w:val="20"/>
          <w:szCs w:val="20"/>
          <w:highlight w:val="yellow"/>
        </w:rPr>
        <w:t>...................................................................................................................................</w:t>
      </w:r>
      <w:r w:rsidRPr="009D313F">
        <w:rPr>
          <w:rFonts w:ascii="Palatino Linotype" w:hAnsi="Palatino Linotype" w:cs="Arial"/>
          <w:b/>
          <w:sz w:val="20"/>
          <w:szCs w:val="20"/>
          <w:highlight w:val="yellow"/>
        </w:rPr>
        <w:t>.</w:t>
      </w:r>
      <w:r w:rsidRPr="009D313F">
        <w:rPr>
          <w:rFonts w:ascii="Palatino Linotype" w:hAnsi="Palatino Linotype" w:cs="Arial"/>
          <w:b/>
          <w:i/>
          <w:sz w:val="20"/>
          <w:szCs w:val="20"/>
        </w:rPr>
        <w:t xml:space="preserve"> </w:t>
      </w:r>
      <w:r w:rsidRPr="00DD6513">
        <w:rPr>
          <w:rFonts w:ascii="Palatino Linotype" w:hAnsi="Palatino Linotype" w:cs="Arial"/>
          <w:b/>
          <w:i/>
          <w:color w:val="FF0000"/>
          <w:sz w:val="20"/>
          <w:szCs w:val="20"/>
        </w:rPr>
        <w:t>DOPLNIT</w:t>
      </w:r>
    </w:p>
    <w:p w14:paraId="30644143" w14:textId="0D878075" w:rsidR="00DD6513" w:rsidRPr="00BB54F2" w:rsidRDefault="00DD6513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  <w:r w:rsidRPr="00BB54F2">
        <w:rPr>
          <w:rFonts w:ascii="Palatino Linotype" w:hAnsi="Palatino Linotype" w:cs="Arial"/>
          <w:b/>
          <w:sz w:val="20"/>
          <w:szCs w:val="20"/>
        </w:rPr>
        <w:t>který podává nabídku na veřejnou zakázku</w:t>
      </w:r>
      <w:r w:rsidRPr="001A5942">
        <w:rPr>
          <w:rFonts w:ascii="Palatino Linotype" w:hAnsi="Palatino Linotype" w:cs="Palatino Linotype"/>
          <w:b/>
          <w:bCs/>
          <w:sz w:val="34"/>
          <w:szCs w:val="34"/>
        </w:rPr>
        <w:t xml:space="preserve"> </w:t>
      </w:r>
      <w:r>
        <w:rPr>
          <w:rFonts w:ascii="Palatino Linotype" w:hAnsi="Palatino Linotype" w:cs="Palatino Linotype"/>
          <w:b/>
          <w:bCs/>
          <w:sz w:val="20"/>
          <w:szCs w:val="20"/>
        </w:rPr>
        <w:t>„</w:t>
      </w:r>
      <w:r w:rsidR="00575B6B" w:rsidRPr="00575B6B">
        <w:rPr>
          <w:rFonts w:ascii="Palatino Linotype" w:hAnsi="Palatino Linotype" w:cs="Arial"/>
          <w:b/>
          <w:sz w:val="20"/>
          <w:szCs w:val="20"/>
        </w:rPr>
        <w:t>III/44436 Bělkovice – Lašťany – průtah</w:t>
      </w:r>
      <w:r>
        <w:rPr>
          <w:rFonts w:ascii="Palatino Linotype" w:hAnsi="Palatino Linotype" w:cs="Palatino Linotype"/>
          <w:b/>
          <w:bCs/>
          <w:sz w:val="20"/>
          <w:szCs w:val="20"/>
        </w:rPr>
        <w:t>“</w:t>
      </w:r>
      <w:r>
        <w:rPr>
          <w:rFonts w:ascii="Palatino Linotype" w:hAnsi="Palatino Linotype" w:cs="Arial"/>
          <w:b/>
          <w:sz w:val="20"/>
          <w:szCs w:val="20"/>
        </w:rPr>
        <w:t>,</w:t>
      </w:r>
    </w:p>
    <w:p w14:paraId="11286A54" w14:textId="77777777" w:rsidR="00DD6513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5683DAD3" w14:textId="77777777" w:rsidR="00DD6513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b/>
          <w:sz w:val="20"/>
          <w:szCs w:val="20"/>
        </w:rPr>
      </w:pPr>
      <w:r w:rsidRPr="00EF5BDD">
        <w:rPr>
          <w:rFonts w:ascii="Palatino Linotype" w:hAnsi="Palatino Linotype" w:cs="Arial"/>
          <w:b/>
          <w:sz w:val="20"/>
          <w:szCs w:val="20"/>
        </w:rPr>
        <w:t>předkládá k prokázání profesní způsobilosti</w:t>
      </w:r>
      <w:r>
        <w:rPr>
          <w:rFonts w:ascii="Palatino Linotype" w:hAnsi="Palatino Linotype" w:cs="Arial"/>
          <w:b/>
          <w:sz w:val="20"/>
          <w:szCs w:val="20"/>
        </w:rPr>
        <w:t xml:space="preserve"> podle</w:t>
      </w:r>
      <w:r w:rsidRPr="00EF5BDD">
        <w:rPr>
          <w:rFonts w:ascii="Palatino Linotype" w:hAnsi="Palatino Linotype" w:cs="Arial"/>
          <w:b/>
          <w:sz w:val="20"/>
          <w:szCs w:val="20"/>
        </w:rPr>
        <w:t>:</w:t>
      </w:r>
    </w:p>
    <w:p w14:paraId="1B6EC757" w14:textId="77777777" w:rsidR="00DD6513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b/>
          <w:sz w:val="20"/>
          <w:szCs w:val="20"/>
        </w:rPr>
      </w:pPr>
    </w:p>
    <w:p w14:paraId="03E223A9" w14:textId="77777777" w:rsidR="00DD6513" w:rsidRDefault="00DD6513" w:rsidP="00DD6513">
      <w:pPr>
        <w:pStyle w:val="Odstavecseseznamem"/>
        <w:numPr>
          <w:ilvl w:val="0"/>
          <w:numId w:val="15"/>
        </w:numPr>
        <w:tabs>
          <w:tab w:val="left" w:pos="216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podle § 77 odst. 1 zákona:</w:t>
      </w:r>
    </w:p>
    <w:p w14:paraId="157EAFB6" w14:textId="77777777" w:rsidR="00DD6513" w:rsidRDefault="00DD6513" w:rsidP="00DD6513">
      <w:pPr>
        <w:pStyle w:val="Odstavecseseznamem"/>
        <w:numPr>
          <w:ilvl w:val="0"/>
          <w:numId w:val="17"/>
        </w:numPr>
        <w:tabs>
          <w:tab w:val="left" w:pos="216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výpis z obchodního rejstříku – dodavatel </w:t>
      </w:r>
      <w:r w:rsidRPr="00EF5BDD">
        <w:rPr>
          <w:rFonts w:ascii="Palatino Linotype" w:hAnsi="Palatino Linotype" w:cs="Arial"/>
          <w:color w:val="FF0000"/>
          <w:sz w:val="20"/>
          <w:szCs w:val="20"/>
        </w:rPr>
        <w:t>je / není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EF5BDD">
        <w:rPr>
          <w:rFonts w:ascii="Palatino Linotype" w:hAnsi="Palatino Linotype" w:cs="Arial"/>
          <w:b/>
          <w:i/>
          <w:color w:val="FF0000"/>
          <w:sz w:val="20"/>
          <w:szCs w:val="20"/>
        </w:rPr>
        <w:t>(nehodící se škrtne)</w:t>
      </w:r>
      <w:r>
        <w:rPr>
          <w:rFonts w:ascii="Palatino Linotype" w:hAnsi="Palatino Linotype" w:cs="Arial"/>
          <w:b/>
          <w:i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>zapsán v obchodním rejstříku</w:t>
      </w:r>
    </w:p>
    <w:p w14:paraId="38279E20" w14:textId="77777777" w:rsidR="00DD6513" w:rsidRPr="00EF5BDD" w:rsidRDefault="00DD6513" w:rsidP="00DD6513">
      <w:pPr>
        <w:pStyle w:val="Odstavecseseznamem"/>
        <w:numPr>
          <w:ilvl w:val="0"/>
          <w:numId w:val="17"/>
        </w:numPr>
        <w:tabs>
          <w:tab w:val="left" w:pos="216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výpis z jiné </w:t>
      </w:r>
      <w:r w:rsidRPr="00AF656A">
        <w:rPr>
          <w:rFonts w:ascii="Palatino Linotype" w:hAnsi="Palatino Linotype"/>
          <w:sz w:val="20"/>
          <w:szCs w:val="20"/>
        </w:rPr>
        <w:t>obdobné evidence, pokud jiný právní předpis zápis do takové evidence vyžaduje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F5BDD">
        <w:rPr>
          <w:rFonts w:ascii="Palatino Linotype" w:hAnsi="Palatino Linotype" w:cs="Arial"/>
          <w:b/>
          <w:i/>
          <w:color w:val="FF0000"/>
          <w:sz w:val="20"/>
          <w:szCs w:val="20"/>
        </w:rPr>
        <w:t>(nehodící se škrtne)</w:t>
      </w:r>
    </w:p>
    <w:p w14:paraId="62EA16A0" w14:textId="77777777" w:rsidR="00DD6513" w:rsidRPr="00EF5BDD" w:rsidRDefault="00DD6513" w:rsidP="00DD6513">
      <w:pPr>
        <w:pStyle w:val="Odstavecseseznamem"/>
        <w:numPr>
          <w:ilvl w:val="0"/>
          <w:numId w:val="17"/>
        </w:numPr>
        <w:tabs>
          <w:tab w:val="left" w:pos="216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čestně prohlašuji, že právní </w:t>
      </w:r>
      <w:r w:rsidRPr="00850DFE">
        <w:rPr>
          <w:rFonts w:ascii="Palatino Linotype" w:hAnsi="Palatino Linotype" w:cs="Arial"/>
          <w:color w:val="000000" w:themeColor="text1"/>
          <w:sz w:val="20"/>
          <w:szCs w:val="20"/>
        </w:rPr>
        <w:t xml:space="preserve">předpisy v zemi sídla </w:t>
      </w:r>
      <w:r>
        <w:rPr>
          <w:rFonts w:ascii="Palatino Linotype" w:hAnsi="Palatino Linotype" w:cs="Arial"/>
          <w:color w:val="000000" w:themeColor="text1"/>
          <w:sz w:val="20"/>
          <w:szCs w:val="20"/>
        </w:rPr>
        <w:t xml:space="preserve">dodavatele </w:t>
      </w:r>
      <w:r w:rsidRPr="00850DFE">
        <w:rPr>
          <w:rFonts w:ascii="Palatino Linotype" w:hAnsi="Palatino Linotype" w:cs="Arial"/>
          <w:color w:val="000000" w:themeColor="text1"/>
          <w:sz w:val="20"/>
          <w:szCs w:val="20"/>
        </w:rPr>
        <w:t>obdobnou profesní způsobilost nevyžadují</w:t>
      </w:r>
      <w:r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r w:rsidRPr="00EF5BDD">
        <w:rPr>
          <w:rFonts w:ascii="Palatino Linotype" w:hAnsi="Palatino Linotype" w:cs="Arial"/>
          <w:b/>
          <w:i/>
          <w:color w:val="FF0000"/>
          <w:sz w:val="20"/>
          <w:szCs w:val="20"/>
        </w:rPr>
        <w:t>(nehodící se škrtne)</w:t>
      </w:r>
    </w:p>
    <w:p w14:paraId="4972F2A2" w14:textId="77777777" w:rsidR="00DD6513" w:rsidRDefault="00DD6513" w:rsidP="00DD6513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59D30A04" w14:textId="77777777" w:rsidR="00DD6513" w:rsidRPr="00DC39C1" w:rsidRDefault="00DD6513" w:rsidP="00DD6513">
      <w:pPr>
        <w:ind w:left="426"/>
        <w:jc w:val="both"/>
        <w:rPr>
          <w:rFonts w:ascii="Palatino Linotype" w:hAnsi="Palatino Linotype"/>
          <w:b/>
          <w:i/>
          <w:color w:val="FF0000"/>
          <w:sz w:val="20"/>
          <w:szCs w:val="20"/>
        </w:rPr>
      </w:pPr>
      <w:r w:rsidRPr="00DC39C1">
        <w:rPr>
          <w:rFonts w:ascii="Palatino Linotype" w:hAnsi="Palatino Linotype" w:cs="Courier New"/>
          <w:b/>
          <w:i/>
          <w:color w:val="FF0000"/>
          <w:sz w:val="20"/>
          <w:szCs w:val="20"/>
        </w:rPr>
        <w:t xml:space="preserve">V souladu s ustanovením </w:t>
      </w:r>
      <w:r w:rsidR="00C30F6F" w:rsidRPr="00C30F6F">
        <w:rPr>
          <w:rFonts w:ascii="Palatino Linotype" w:hAnsi="Palatino Linotype" w:cs="Courier New"/>
          <w:b/>
          <w:i/>
          <w:color w:val="FF0000"/>
          <w:sz w:val="20"/>
          <w:szCs w:val="20"/>
          <w:highlight w:val="yellow"/>
        </w:rPr>
        <w:t>§ 53 odst. 4</w:t>
      </w:r>
      <w:r w:rsidR="00C30F6F">
        <w:rPr>
          <w:rFonts w:ascii="Palatino Linotype" w:hAnsi="Palatino Linotype" w:cs="Courier New"/>
          <w:b/>
          <w:i/>
          <w:color w:val="FF0000"/>
          <w:sz w:val="20"/>
          <w:szCs w:val="20"/>
        </w:rPr>
        <w:t xml:space="preserve"> </w:t>
      </w:r>
      <w:r w:rsidRPr="00DC39C1">
        <w:rPr>
          <w:rFonts w:ascii="Palatino Linotype" w:hAnsi="Palatino Linotype" w:cs="Courier New"/>
          <w:b/>
          <w:i/>
          <w:color w:val="FF0000"/>
          <w:sz w:val="20"/>
          <w:szCs w:val="20"/>
        </w:rPr>
        <w:t xml:space="preserve">zákona </w:t>
      </w:r>
      <w:r w:rsidRPr="00DC39C1">
        <w:rPr>
          <w:rFonts w:ascii="Palatino Linotype" w:hAnsi="Palatino Linotype"/>
          <w:b/>
          <w:i/>
          <w:color w:val="FF0000"/>
          <w:sz w:val="20"/>
          <w:szCs w:val="20"/>
        </w:rPr>
        <w:t xml:space="preserve">musí doklady prokazující </w:t>
      </w:r>
      <w:r>
        <w:rPr>
          <w:rFonts w:ascii="Palatino Linotype" w:hAnsi="Palatino Linotype"/>
          <w:b/>
          <w:i/>
          <w:color w:val="FF0000"/>
          <w:sz w:val="20"/>
          <w:szCs w:val="20"/>
        </w:rPr>
        <w:t>profesní</w:t>
      </w:r>
      <w:r w:rsidRPr="00DC39C1">
        <w:rPr>
          <w:rFonts w:ascii="Palatino Linotype" w:hAnsi="Palatino Linotype"/>
          <w:b/>
          <w:i/>
          <w:color w:val="FF0000"/>
          <w:sz w:val="20"/>
          <w:szCs w:val="20"/>
        </w:rPr>
        <w:t xml:space="preserve"> způsobilost podle § 7</w:t>
      </w:r>
      <w:r>
        <w:rPr>
          <w:rFonts w:ascii="Palatino Linotype" w:hAnsi="Palatino Linotype"/>
          <w:b/>
          <w:i/>
          <w:color w:val="FF0000"/>
          <w:sz w:val="20"/>
          <w:szCs w:val="20"/>
        </w:rPr>
        <w:t xml:space="preserve">7 </w:t>
      </w:r>
      <w:proofErr w:type="spellStart"/>
      <w:r>
        <w:rPr>
          <w:rFonts w:ascii="Palatino Linotype" w:hAnsi="Palatino Linotype"/>
          <w:b/>
          <w:i/>
          <w:color w:val="FF0000"/>
          <w:sz w:val="20"/>
          <w:szCs w:val="20"/>
        </w:rPr>
        <w:t>ods</w:t>
      </w:r>
      <w:proofErr w:type="spellEnd"/>
      <w:r>
        <w:rPr>
          <w:rFonts w:ascii="Palatino Linotype" w:hAnsi="Palatino Linotype"/>
          <w:b/>
          <w:i/>
          <w:color w:val="FF0000"/>
          <w:sz w:val="20"/>
          <w:szCs w:val="20"/>
        </w:rPr>
        <w:t>. 1</w:t>
      </w:r>
      <w:r w:rsidRPr="00DC39C1">
        <w:rPr>
          <w:rFonts w:ascii="Palatino Linotype" w:hAnsi="Palatino Linotype"/>
          <w:b/>
          <w:i/>
          <w:color w:val="FF0000"/>
          <w:sz w:val="20"/>
          <w:szCs w:val="20"/>
        </w:rPr>
        <w:t xml:space="preserve"> zákona prokazovat splnění požadovaného kri</w:t>
      </w:r>
      <w:r w:rsidR="00C30F6F">
        <w:rPr>
          <w:rFonts w:ascii="Palatino Linotype" w:hAnsi="Palatino Linotype"/>
          <w:b/>
          <w:i/>
          <w:color w:val="FF0000"/>
          <w:sz w:val="20"/>
          <w:szCs w:val="20"/>
        </w:rPr>
        <w:t>téria způsobilosti nejpozději v </w:t>
      </w:r>
      <w:r w:rsidRPr="00DC39C1">
        <w:rPr>
          <w:rFonts w:ascii="Palatino Linotype" w:hAnsi="Palatino Linotype"/>
          <w:b/>
          <w:i/>
          <w:color w:val="FF0000"/>
          <w:sz w:val="20"/>
          <w:szCs w:val="20"/>
        </w:rPr>
        <w:t xml:space="preserve">době 3 měsíců přede dnem </w:t>
      </w:r>
      <w:r w:rsidR="00C30F6F" w:rsidRPr="00C30F6F">
        <w:rPr>
          <w:rFonts w:ascii="Palatino Linotype" w:hAnsi="Palatino Linotype"/>
          <w:b/>
          <w:i/>
          <w:color w:val="FF0000"/>
          <w:sz w:val="20"/>
          <w:szCs w:val="20"/>
          <w:highlight w:val="yellow"/>
        </w:rPr>
        <w:t>podání nabídky</w:t>
      </w:r>
      <w:r w:rsidR="00C30F6F">
        <w:rPr>
          <w:rFonts w:ascii="Palatino Linotype" w:hAnsi="Palatino Linotype"/>
          <w:b/>
          <w:i/>
          <w:color w:val="FF0000"/>
          <w:sz w:val="20"/>
          <w:szCs w:val="20"/>
        </w:rPr>
        <w:t>.</w:t>
      </w:r>
    </w:p>
    <w:p w14:paraId="10341B24" w14:textId="77777777" w:rsidR="00DD6513" w:rsidRDefault="00DD6513" w:rsidP="00DD6513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3A01E5D5" w14:textId="77777777" w:rsidR="00DD6513" w:rsidRDefault="00DD6513" w:rsidP="00DD6513">
      <w:pPr>
        <w:pStyle w:val="Odstavecseseznamem"/>
        <w:numPr>
          <w:ilvl w:val="0"/>
          <w:numId w:val="15"/>
        </w:numPr>
        <w:tabs>
          <w:tab w:val="left" w:pos="216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podle § 77 odst. 2 písm. a) zákona:</w:t>
      </w:r>
    </w:p>
    <w:p w14:paraId="75DAE73B" w14:textId="77777777" w:rsidR="00DD6513" w:rsidRPr="00CA558B" w:rsidRDefault="00DD6513" w:rsidP="00DD6513">
      <w:pPr>
        <w:pStyle w:val="Odstavecseseznamem"/>
        <w:numPr>
          <w:ilvl w:val="0"/>
          <w:numId w:val="18"/>
        </w:numPr>
        <w:autoSpaceDE w:val="0"/>
        <w:autoSpaceDN w:val="0"/>
        <w:ind w:left="144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doklad/y o oprávnění k podnikání v rozsahu </w:t>
      </w:r>
      <w:r w:rsidRPr="00AF656A">
        <w:rPr>
          <w:rFonts w:ascii="Palatino Linotype" w:hAnsi="Palatino Linotype"/>
          <w:sz w:val="20"/>
          <w:szCs w:val="20"/>
        </w:rPr>
        <w:t xml:space="preserve">odpovídajícím </w:t>
      </w:r>
      <w:r w:rsidR="00C30F6F">
        <w:rPr>
          <w:rFonts w:ascii="Palatino Linotype" w:hAnsi="Palatino Linotype"/>
          <w:sz w:val="20"/>
          <w:szCs w:val="20"/>
        </w:rPr>
        <w:t xml:space="preserve">předmětu této veřejné zakázky – </w:t>
      </w:r>
      <w:r w:rsidRPr="00AF656A">
        <w:rPr>
          <w:rFonts w:ascii="Palatino Linotype" w:hAnsi="Palatino Linotype"/>
          <w:sz w:val="20"/>
          <w:szCs w:val="20"/>
        </w:rPr>
        <w:t>tedy dokladu</w:t>
      </w:r>
      <w:r w:rsidRPr="00AF656A">
        <w:rPr>
          <w:rFonts w:ascii="Palatino Linotype" w:hAnsi="Palatino Linotype" w:cs="Courier New"/>
          <w:sz w:val="20"/>
          <w:szCs w:val="20"/>
        </w:rPr>
        <w:t xml:space="preserve"> podle živnostenského zákona pro výkon živností</w:t>
      </w:r>
      <w:r>
        <w:rPr>
          <w:rFonts w:ascii="Palatino Linotype" w:hAnsi="Palatino Linotype" w:cs="Courier New"/>
          <w:sz w:val="20"/>
          <w:szCs w:val="20"/>
        </w:rPr>
        <w:t>, a to:</w:t>
      </w:r>
    </w:p>
    <w:p w14:paraId="69E5ADE1" w14:textId="12E683EA" w:rsidR="00DD6513" w:rsidRDefault="00BC3525" w:rsidP="00DD6513">
      <w:pPr>
        <w:pStyle w:val="Odstavecseseznamem"/>
        <w:numPr>
          <w:ilvl w:val="0"/>
          <w:numId w:val="19"/>
        </w:numPr>
        <w:autoSpaceDE w:val="0"/>
        <w:autoSpaceDN w:val="0"/>
        <w:ind w:left="198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Provádění staveb, jejich změn a odstraňování</w:t>
      </w:r>
    </w:p>
    <w:p w14:paraId="2B4C7CDD" w14:textId="57F196F0" w:rsidR="00DD6513" w:rsidRDefault="00BC3525" w:rsidP="00DD6513">
      <w:pPr>
        <w:pStyle w:val="Odstavecseseznamem"/>
        <w:numPr>
          <w:ilvl w:val="0"/>
          <w:numId w:val="19"/>
        </w:numPr>
        <w:autoSpaceDE w:val="0"/>
        <w:autoSpaceDN w:val="0"/>
        <w:ind w:left="198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Výkon zeměměřičských činností</w:t>
      </w:r>
    </w:p>
    <w:p w14:paraId="430C6C66" w14:textId="77777777" w:rsidR="00DD6513" w:rsidRDefault="00DD6513" w:rsidP="00DD6513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4EA761F7" w14:textId="77777777" w:rsidR="00DD6513" w:rsidRPr="00EF5BDD" w:rsidRDefault="00DD6513" w:rsidP="00DD6513">
      <w:pPr>
        <w:pStyle w:val="Odstavecseseznamem"/>
        <w:numPr>
          <w:ilvl w:val="0"/>
          <w:numId w:val="17"/>
        </w:numPr>
        <w:tabs>
          <w:tab w:val="left" w:pos="2160"/>
        </w:tabs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čestně prohlašuji, že právní </w:t>
      </w:r>
      <w:r w:rsidRPr="00850DFE">
        <w:rPr>
          <w:rFonts w:ascii="Palatino Linotype" w:hAnsi="Palatino Linotype" w:cs="Arial"/>
          <w:color w:val="000000" w:themeColor="text1"/>
          <w:sz w:val="20"/>
          <w:szCs w:val="20"/>
        </w:rPr>
        <w:t xml:space="preserve">předpisy v zemi sídla </w:t>
      </w:r>
      <w:r>
        <w:rPr>
          <w:rFonts w:ascii="Palatino Linotype" w:hAnsi="Palatino Linotype" w:cs="Arial"/>
          <w:color w:val="000000" w:themeColor="text1"/>
          <w:sz w:val="20"/>
          <w:szCs w:val="20"/>
        </w:rPr>
        <w:t xml:space="preserve">dodavatele </w:t>
      </w:r>
      <w:r w:rsidRPr="00850DFE">
        <w:rPr>
          <w:rFonts w:ascii="Palatino Linotype" w:hAnsi="Palatino Linotype" w:cs="Arial"/>
          <w:color w:val="000000" w:themeColor="text1"/>
          <w:sz w:val="20"/>
          <w:szCs w:val="20"/>
        </w:rPr>
        <w:t>obdobnou profesní způsobilost nevyžadují</w:t>
      </w:r>
      <w:r>
        <w:rPr>
          <w:rFonts w:ascii="Palatino Linotype" w:hAnsi="Palatino Linotype" w:cs="Arial"/>
          <w:color w:val="000000" w:themeColor="text1"/>
          <w:sz w:val="20"/>
          <w:szCs w:val="20"/>
        </w:rPr>
        <w:t xml:space="preserve"> </w:t>
      </w:r>
      <w:r w:rsidRPr="00EF5BDD">
        <w:rPr>
          <w:rFonts w:ascii="Palatino Linotype" w:hAnsi="Palatino Linotype" w:cs="Arial"/>
          <w:b/>
          <w:i/>
          <w:color w:val="FF0000"/>
          <w:sz w:val="20"/>
          <w:szCs w:val="20"/>
        </w:rPr>
        <w:t>(nehodící se škrtne)</w:t>
      </w:r>
    </w:p>
    <w:p w14:paraId="06662391" w14:textId="77777777" w:rsidR="00DD6513" w:rsidRDefault="00DD6513" w:rsidP="00DD6513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176F1532" w14:textId="77777777" w:rsidR="00DD6513" w:rsidRPr="00063784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  <w:r w:rsidRPr="00063784">
        <w:rPr>
          <w:rFonts w:ascii="Palatino Linotype" w:hAnsi="Palatino Linotype" w:cs="Arial"/>
          <w:b/>
          <w:i/>
          <w:color w:val="FF0000"/>
          <w:sz w:val="20"/>
          <w:szCs w:val="20"/>
        </w:rPr>
        <w:t>K tomu dodavatel dokládá:</w:t>
      </w:r>
    </w:p>
    <w:p w14:paraId="1B8CD664" w14:textId="77777777" w:rsidR="00DD6513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color w:val="FF0000"/>
          <w:sz w:val="20"/>
          <w:szCs w:val="20"/>
        </w:rPr>
      </w:pPr>
      <w:r>
        <w:rPr>
          <w:rFonts w:ascii="Palatino Linotype" w:hAnsi="Palatino Linotype" w:cs="Arial"/>
          <w:color w:val="FF0000"/>
          <w:sz w:val="20"/>
          <w:szCs w:val="20"/>
        </w:rPr>
        <w:t xml:space="preserve">Výpis z obchodního rejstříku </w:t>
      </w:r>
    </w:p>
    <w:p w14:paraId="050968CA" w14:textId="77777777" w:rsidR="00DD6513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color w:val="FF0000"/>
          <w:sz w:val="20"/>
          <w:szCs w:val="20"/>
        </w:rPr>
      </w:pPr>
      <w:r>
        <w:rPr>
          <w:rFonts w:ascii="Palatino Linotype" w:hAnsi="Palatino Linotype" w:cs="Arial"/>
          <w:color w:val="FF0000"/>
          <w:sz w:val="20"/>
          <w:szCs w:val="20"/>
        </w:rPr>
        <w:t>Výpis z jiné evidence</w:t>
      </w:r>
    </w:p>
    <w:p w14:paraId="5505B22C" w14:textId="77777777" w:rsidR="00DD6513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color w:val="FF0000"/>
          <w:sz w:val="20"/>
          <w:szCs w:val="20"/>
        </w:rPr>
      </w:pPr>
      <w:r>
        <w:rPr>
          <w:rFonts w:ascii="Palatino Linotype" w:hAnsi="Palatino Linotype" w:cs="Arial"/>
          <w:color w:val="FF0000"/>
          <w:sz w:val="20"/>
          <w:szCs w:val="20"/>
        </w:rPr>
        <w:t>Živnostenský/é list/y</w:t>
      </w:r>
    </w:p>
    <w:p w14:paraId="569122F1" w14:textId="77777777" w:rsidR="00DD6513" w:rsidRPr="00063784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color w:val="FF0000"/>
          <w:sz w:val="20"/>
          <w:szCs w:val="20"/>
        </w:rPr>
      </w:pPr>
      <w:r>
        <w:rPr>
          <w:rFonts w:ascii="Palatino Linotype" w:hAnsi="Palatino Linotype" w:cs="Arial"/>
          <w:color w:val="FF0000"/>
          <w:sz w:val="20"/>
          <w:szCs w:val="20"/>
        </w:rPr>
        <w:t>Výpis z živnostenského rejstříku</w:t>
      </w:r>
    </w:p>
    <w:p w14:paraId="18F6530A" w14:textId="77777777" w:rsidR="00DD6513" w:rsidRDefault="00DD6513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2"/>
          <w:szCs w:val="20"/>
        </w:rPr>
      </w:pPr>
      <w:r w:rsidRPr="00EF5BDD">
        <w:rPr>
          <w:rFonts w:ascii="Palatino Linotype" w:hAnsi="Palatino Linotype" w:cs="Arial"/>
          <w:b/>
          <w:i/>
          <w:color w:val="FF0000"/>
          <w:sz w:val="20"/>
          <w:szCs w:val="20"/>
        </w:rPr>
        <w:t>(nehodící se škrtne)</w:t>
      </w:r>
    </w:p>
    <w:p w14:paraId="3CDC7828" w14:textId="77777777" w:rsidR="00DD6513" w:rsidRDefault="00DD6513" w:rsidP="00DD6513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70FA61FB" w14:textId="77777777" w:rsidR="00DD6513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496A96">
        <w:rPr>
          <w:rFonts w:ascii="Palatino Linotype" w:hAnsi="Palatino Linotype" w:cs="Arial"/>
          <w:b/>
          <w:i/>
          <w:sz w:val="20"/>
          <w:szCs w:val="20"/>
        </w:rPr>
        <w:t xml:space="preserve">Datum, </w:t>
      </w:r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…</w:t>
      </w:r>
      <w:proofErr w:type="gramStart"/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…….</w:t>
      </w:r>
      <w:proofErr w:type="gramEnd"/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.…………………..</w:t>
      </w:r>
    </w:p>
    <w:p w14:paraId="508DD703" w14:textId="77777777" w:rsidR="00DD6513" w:rsidRPr="00496A96" w:rsidRDefault="00DD6513" w:rsidP="00DD6513">
      <w:pPr>
        <w:ind w:left="709"/>
        <w:jc w:val="right"/>
        <w:rPr>
          <w:rFonts w:ascii="Palatino Linotype" w:hAnsi="Palatino Linotype" w:cs="Arial"/>
          <w:b/>
          <w:i/>
          <w:sz w:val="20"/>
          <w:szCs w:val="20"/>
        </w:rPr>
      </w:pPr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...............................................................................</w:t>
      </w:r>
    </w:p>
    <w:p w14:paraId="6C7E7F9B" w14:textId="77777777" w:rsidR="00DD6513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sz w:val="20"/>
          <w:szCs w:val="20"/>
        </w:rPr>
      </w:pPr>
    </w:p>
    <w:p w14:paraId="4BF23E44" w14:textId="77777777" w:rsidR="00DD6513" w:rsidRPr="009D313F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9D313F">
        <w:rPr>
          <w:rFonts w:ascii="Palatino Linotype" w:hAnsi="Palatino Linotype" w:cs="Arial"/>
          <w:b/>
          <w:i/>
          <w:sz w:val="20"/>
          <w:szCs w:val="20"/>
        </w:rPr>
        <w:t>DOPLNIT: Podpis oprávněné osoby dodavatele v souladu se způsobem jednání právnické nebo fyzické osoby podle občanského zákoníku a způsobu jednání podle výpisu z obchodního rejstříku.</w:t>
      </w:r>
    </w:p>
    <w:p w14:paraId="274B9258" w14:textId="77777777" w:rsidR="00CC06D2" w:rsidRDefault="00CC06D2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1939F311" w14:textId="77777777" w:rsidR="00CC06D2" w:rsidRDefault="00CC06D2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5F2E9663" w14:textId="77777777" w:rsidR="00DD6513" w:rsidRDefault="00DD6513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6A385F35" w14:textId="77777777" w:rsidR="00BC3525" w:rsidRDefault="00BC3525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194C2B2F" w14:textId="77777777" w:rsidR="00DD6513" w:rsidRDefault="00DD6513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1A216E09" w14:textId="77777777" w:rsidR="00DD6513" w:rsidRDefault="00DD6513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1E505436" w14:textId="77777777" w:rsidR="00583D52" w:rsidRDefault="00583D52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0ABB61C1" w14:textId="77777777" w:rsidR="00583D52" w:rsidRDefault="00583D52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0F871F72" w14:textId="77777777" w:rsidR="00DD6513" w:rsidRDefault="00DD6513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4DCE1987" w14:textId="77777777" w:rsidR="00DD6513" w:rsidRDefault="00DD6513" w:rsidP="00F46930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</w:p>
    <w:p w14:paraId="29AA9C09" w14:textId="77777777" w:rsidR="00DD6513" w:rsidRPr="004E7489" w:rsidRDefault="00DD6513" w:rsidP="00DD6513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  <w:r>
        <w:rPr>
          <w:rFonts w:ascii="Palatino Linotype" w:hAnsi="Palatino Linotype" w:cs="Arial"/>
          <w:b/>
          <w:sz w:val="22"/>
          <w:szCs w:val="20"/>
        </w:rPr>
        <w:lastRenderedPageBreak/>
        <w:t>3) Podmínky pro využití poddodavatelů</w:t>
      </w:r>
    </w:p>
    <w:p w14:paraId="1130BCDF" w14:textId="77777777" w:rsidR="00DD6513" w:rsidRDefault="00DD6513" w:rsidP="00DD6513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15CA61F3" w14:textId="77777777" w:rsidR="00DD6513" w:rsidRDefault="00DD6513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Dodavatel: </w:t>
      </w:r>
      <w:r>
        <w:rPr>
          <w:rFonts w:ascii="Palatino Linotype" w:hAnsi="Palatino Linotype" w:cs="Arial"/>
          <w:b/>
          <w:sz w:val="20"/>
          <w:szCs w:val="20"/>
        </w:rPr>
        <w:tab/>
      </w:r>
      <w:r w:rsidRPr="00964D2B">
        <w:rPr>
          <w:rFonts w:ascii="Palatino Linotype" w:hAnsi="Palatino Linotype" w:cs="Arial"/>
          <w:b/>
          <w:sz w:val="20"/>
          <w:szCs w:val="20"/>
          <w:highlight w:val="yellow"/>
        </w:rPr>
        <w:t>...................................................................................................................................</w:t>
      </w:r>
      <w:r w:rsidRPr="009D313F">
        <w:rPr>
          <w:rFonts w:ascii="Palatino Linotype" w:hAnsi="Palatino Linotype" w:cs="Arial"/>
          <w:b/>
          <w:sz w:val="20"/>
          <w:szCs w:val="20"/>
          <w:highlight w:val="yellow"/>
        </w:rPr>
        <w:t>.</w:t>
      </w:r>
      <w:r w:rsidRPr="009D313F">
        <w:rPr>
          <w:rFonts w:ascii="Palatino Linotype" w:hAnsi="Palatino Linotype" w:cs="Arial"/>
          <w:b/>
          <w:i/>
          <w:sz w:val="20"/>
          <w:szCs w:val="20"/>
        </w:rPr>
        <w:t xml:space="preserve"> </w:t>
      </w:r>
      <w:r w:rsidRPr="00B66C0F">
        <w:rPr>
          <w:rFonts w:ascii="Palatino Linotype" w:hAnsi="Palatino Linotype" w:cs="Arial"/>
          <w:b/>
          <w:i/>
          <w:color w:val="FF0000"/>
          <w:sz w:val="20"/>
          <w:szCs w:val="20"/>
        </w:rPr>
        <w:t>DOPLNIT</w:t>
      </w:r>
    </w:p>
    <w:p w14:paraId="101C5DD4" w14:textId="1AF01C91" w:rsidR="00DD6513" w:rsidRPr="00BB54F2" w:rsidRDefault="00DD6513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  <w:r w:rsidRPr="00BB54F2">
        <w:rPr>
          <w:rFonts w:ascii="Palatino Linotype" w:hAnsi="Palatino Linotype" w:cs="Arial"/>
          <w:b/>
          <w:sz w:val="20"/>
          <w:szCs w:val="20"/>
        </w:rPr>
        <w:t>který podává nabídku na veřejnou zakázku</w:t>
      </w:r>
      <w:r w:rsidRPr="001A5942">
        <w:rPr>
          <w:rFonts w:ascii="Palatino Linotype" w:hAnsi="Palatino Linotype" w:cs="Palatino Linotype"/>
          <w:b/>
          <w:bCs/>
          <w:sz w:val="34"/>
          <w:szCs w:val="34"/>
        </w:rPr>
        <w:t xml:space="preserve"> </w:t>
      </w:r>
      <w:r>
        <w:rPr>
          <w:rFonts w:ascii="Palatino Linotype" w:hAnsi="Palatino Linotype" w:cs="Palatino Linotype"/>
          <w:b/>
          <w:bCs/>
          <w:sz w:val="20"/>
          <w:szCs w:val="20"/>
        </w:rPr>
        <w:t>„</w:t>
      </w:r>
      <w:r w:rsidR="00575B6B" w:rsidRPr="00575B6B">
        <w:rPr>
          <w:rFonts w:ascii="Palatino Linotype" w:hAnsi="Palatino Linotype" w:cs="Arial"/>
          <w:b/>
          <w:sz w:val="20"/>
          <w:szCs w:val="20"/>
        </w:rPr>
        <w:t>III/44436 Bělkovice – Lašťany – průtah</w:t>
      </w:r>
      <w:r>
        <w:rPr>
          <w:rFonts w:ascii="Palatino Linotype" w:hAnsi="Palatino Linotype" w:cs="Palatino Linotype"/>
          <w:b/>
          <w:bCs/>
          <w:sz w:val="20"/>
          <w:szCs w:val="20"/>
        </w:rPr>
        <w:t>“</w:t>
      </w:r>
      <w:r>
        <w:rPr>
          <w:rFonts w:ascii="Palatino Linotype" w:hAnsi="Palatino Linotype" w:cs="Arial"/>
          <w:b/>
          <w:sz w:val="20"/>
          <w:szCs w:val="20"/>
        </w:rPr>
        <w:t>,</w:t>
      </w:r>
    </w:p>
    <w:p w14:paraId="2B484A7C" w14:textId="77777777" w:rsidR="00DD6513" w:rsidRDefault="00DD6513" w:rsidP="00DD6513">
      <w:pPr>
        <w:autoSpaceDE w:val="0"/>
        <w:autoSpaceDN w:val="0"/>
        <w:jc w:val="center"/>
        <w:rPr>
          <w:rFonts w:ascii="Palatino Linotype" w:hAnsi="Palatino Linotype" w:cs="Arial"/>
          <w:b/>
          <w:sz w:val="22"/>
          <w:szCs w:val="20"/>
        </w:rPr>
      </w:pPr>
    </w:p>
    <w:p w14:paraId="0F5E40EE" w14:textId="77777777" w:rsidR="00DD6513" w:rsidRPr="00BC3525" w:rsidRDefault="00DD6513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  <w:r w:rsidRPr="00BC3525">
        <w:rPr>
          <w:rFonts w:ascii="Palatino Linotype" w:hAnsi="Palatino Linotype" w:cs="Arial"/>
          <w:b/>
          <w:sz w:val="20"/>
          <w:szCs w:val="20"/>
        </w:rPr>
        <w:t>čestně prohlašuje k podmínkám uvedeným v odst. 12.7. Zadávacích podmínek:</w:t>
      </w:r>
    </w:p>
    <w:p w14:paraId="2DEDA1AF" w14:textId="77777777" w:rsidR="00DD6513" w:rsidRDefault="00DD6513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4F6C7D97" w14:textId="49AF5D7E" w:rsidR="00DD6513" w:rsidRDefault="00DD6513" w:rsidP="00DD6513">
      <w:pPr>
        <w:widowControl w:val="0"/>
        <w:spacing w:before="60"/>
        <w:ind w:left="360" w:hanging="360"/>
        <w:jc w:val="both"/>
        <w:rPr>
          <w:rFonts w:ascii="Palatino Linotype" w:hAnsi="Palatino Linotype"/>
          <w:color w:val="E36C0A"/>
          <w:sz w:val="20"/>
        </w:rPr>
      </w:pPr>
      <w:r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 w:cs="Arial"/>
          <w:sz w:val="20"/>
          <w:szCs w:val="20"/>
        </w:rPr>
        <w:t>Ú</w:t>
      </w:r>
      <w:r w:rsidRPr="00CA558B">
        <w:rPr>
          <w:rFonts w:ascii="Palatino Linotype" w:hAnsi="Palatino Linotype" w:cs="Arial"/>
          <w:sz w:val="20"/>
          <w:szCs w:val="20"/>
        </w:rPr>
        <w:t xml:space="preserve">častník zadávacího řízení </w:t>
      </w:r>
      <w:r>
        <w:rPr>
          <w:rFonts w:ascii="Palatino Linotype" w:hAnsi="Palatino Linotype" w:cs="Arial"/>
          <w:sz w:val="20"/>
          <w:szCs w:val="20"/>
        </w:rPr>
        <w:t>potvrzuje</w:t>
      </w:r>
      <w:r>
        <w:rPr>
          <w:rFonts w:ascii="Palatino Linotype" w:hAnsi="Palatino Linotype"/>
          <w:sz w:val="20"/>
        </w:rPr>
        <w:t>, že zadavatelem</w:t>
      </w:r>
      <w:r w:rsidRPr="008B57E5">
        <w:rPr>
          <w:rFonts w:ascii="Palatino Linotype" w:hAnsi="Palatino Linotype"/>
          <w:sz w:val="20"/>
        </w:rPr>
        <w:t xml:space="preserve"> </w:t>
      </w:r>
      <w:r>
        <w:rPr>
          <w:rFonts w:ascii="Palatino Linotype" w:hAnsi="Palatino Linotype"/>
          <w:sz w:val="20"/>
        </w:rPr>
        <w:t xml:space="preserve">dále </w:t>
      </w:r>
      <w:r w:rsidRPr="008B57E5">
        <w:rPr>
          <w:rFonts w:ascii="Palatino Linotype" w:hAnsi="Palatino Linotype"/>
          <w:sz w:val="20"/>
        </w:rPr>
        <w:t xml:space="preserve">určené významné činnosti při plnění veřejné zakázky </w:t>
      </w:r>
      <w:r>
        <w:rPr>
          <w:rFonts w:ascii="Palatino Linotype" w:hAnsi="Palatino Linotype"/>
          <w:sz w:val="20"/>
        </w:rPr>
        <w:t xml:space="preserve">budou </w:t>
      </w:r>
      <w:r w:rsidRPr="008B57E5">
        <w:rPr>
          <w:rFonts w:ascii="Palatino Linotype" w:hAnsi="Palatino Linotype"/>
          <w:sz w:val="20"/>
        </w:rPr>
        <w:t>plněny přímo vybraným dodavatelem</w:t>
      </w:r>
      <w:r>
        <w:rPr>
          <w:rFonts w:ascii="Palatino Linotype" w:hAnsi="Palatino Linotype"/>
          <w:sz w:val="20"/>
        </w:rPr>
        <w:t xml:space="preserve"> (bez poddodavatelů)</w:t>
      </w:r>
      <w:r w:rsidRPr="000F2CB8">
        <w:rPr>
          <w:rFonts w:ascii="Palatino Linotype" w:hAnsi="Palatino Linotype"/>
          <w:sz w:val="20"/>
        </w:rPr>
        <w:t>:</w:t>
      </w:r>
      <w:r w:rsidRPr="00BF3251">
        <w:rPr>
          <w:rFonts w:ascii="Palatino Linotype" w:hAnsi="Palatino Linotype"/>
          <w:color w:val="E36C0A"/>
          <w:sz w:val="20"/>
        </w:rPr>
        <w:t xml:space="preserve"> </w:t>
      </w:r>
    </w:p>
    <w:p w14:paraId="71816223" w14:textId="77777777" w:rsidR="00DD6513" w:rsidRPr="00BC3525" w:rsidRDefault="00DD6513" w:rsidP="00DD6513">
      <w:pPr>
        <w:widowControl w:val="0"/>
        <w:numPr>
          <w:ilvl w:val="0"/>
          <w:numId w:val="20"/>
        </w:numPr>
        <w:spacing w:before="60"/>
        <w:jc w:val="both"/>
        <w:rPr>
          <w:rFonts w:ascii="Palatino Linotype" w:hAnsi="Palatino Linotype"/>
          <w:sz w:val="20"/>
        </w:rPr>
      </w:pPr>
      <w:r w:rsidRPr="00BC3525">
        <w:rPr>
          <w:rFonts w:ascii="Palatino Linotype" w:hAnsi="Palatino Linotype"/>
          <w:sz w:val="20"/>
        </w:rPr>
        <w:t>pokládka veškerých živičných vrstev</w:t>
      </w:r>
    </w:p>
    <w:p w14:paraId="0B9ECA76" w14:textId="77777777" w:rsidR="00DD6513" w:rsidRPr="00BC3525" w:rsidRDefault="00DD6513" w:rsidP="00DD6513">
      <w:pPr>
        <w:widowControl w:val="0"/>
        <w:numPr>
          <w:ilvl w:val="0"/>
          <w:numId w:val="20"/>
        </w:numPr>
        <w:spacing w:before="60"/>
        <w:jc w:val="both"/>
        <w:rPr>
          <w:rFonts w:ascii="Palatino Linotype" w:hAnsi="Palatino Linotype"/>
          <w:sz w:val="20"/>
        </w:rPr>
      </w:pPr>
      <w:r w:rsidRPr="00BC3525">
        <w:rPr>
          <w:rFonts w:ascii="Palatino Linotype" w:hAnsi="Palatino Linotype"/>
          <w:sz w:val="20"/>
        </w:rPr>
        <w:t>prostřednictvím poddodavatele není dodavatel oprávněn plnit funkci člena realizačního týmu na pozici hlavní stavbyvedoucí</w:t>
      </w:r>
    </w:p>
    <w:p w14:paraId="65C9BA27" w14:textId="77777777" w:rsidR="00DD6513" w:rsidRDefault="00DD6513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06F7473C" w14:textId="77777777" w:rsidR="00DD6513" w:rsidRPr="00063784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color w:val="FF0000"/>
          <w:sz w:val="20"/>
          <w:szCs w:val="20"/>
        </w:rPr>
      </w:pPr>
      <w:r w:rsidRPr="00063784">
        <w:rPr>
          <w:rFonts w:ascii="Palatino Linotype" w:hAnsi="Palatino Linotype" w:cs="Arial"/>
          <w:b/>
          <w:i/>
          <w:color w:val="FF0000"/>
          <w:sz w:val="20"/>
          <w:szCs w:val="20"/>
        </w:rPr>
        <w:t>K tomu dodavatel dokládá:</w:t>
      </w:r>
    </w:p>
    <w:p w14:paraId="57746CD6" w14:textId="77777777" w:rsidR="00DD6513" w:rsidRPr="00063784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color w:val="FF0000"/>
          <w:sz w:val="20"/>
          <w:szCs w:val="20"/>
        </w:rPr>
      </w:pPr>
      <w:r>
        <w:rPr>
          <w:rFonts w:ascii="Palatino Linotype" w:hAnsi="Palatino Linotype" w:cs="Arial"/>
          <w:color w:val="FF0000"/>
          <w:sz w:val="20"/>
          <w:szCs w:val="20"/>
        </w:rPr>
        <w:t>Vyplněnou tabulku: „Poddodavatelé“</w:t>
      </w:r>
    </w:p>
    <w:p w14:paraId="288035BF" w14:textId="77777777" w:rsidR="00DD6513" w:rsidRDefault="00DD6513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599A985B" w14:textId="77777777" w:rsidR="00DD6513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496A96">
        <w:rPr>
          <w:rFonts w:ascii="Palatino Linotype" w:hAnsi="Palatino Linotype" w:cs="Arial"/>
          <w:b/>
          <w:i/>
          <w:sz w:val="20"/>
          <w:szCs w:val="20"/>
        </w:rPr>
        <w:t xml:space="preserve">Datum, </w:t>
      </w:r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…</w:t>
      </w:r>
      <w:proofErr w:type="gramStart"/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…….</w:t>
      </w:r>
      <w:proofErr w:type="gramEnd"/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.…………………..</w:t>
      </w:r>
    </w:p>
    <w:p w14:paraId="1AD3CF33" w14:textId="77777777" w:rsidR="00DD6513" w:rsidRPr="00496A96" w:rsidRDefault="00DD6513" w:rsidP="00DD6513">
      <w:pPr>
        <w:ind w:left="709"/>
        <w:jc w:val="right"/>
        <w:rPr>
          <w:rFonts w:ascii="Palatino Linotype" w:hAnsi="Palatino Linotype" w:cs="Arial"/>
          <w:b/>
          <w:i/>
          <w:sz w:val="20"/>
          <w:szCs w:val="20"/>
        </w:rPr>
      </w:pPr>
      <w:r w:rsidRPr="00964D2B">
        <w:rPr>
          <w:rFonts w:ascii="Palatino Linotype" w:hAnsi="Palatino Linotype" w:cs="Arial"/>
          <w:b/>
          <w:i/>
          <w:sz w:val="20"/>
          <w:szCs w:val="20"/>
          <w:highlight w:val="yellow"/>
        </w:rPr>
        <w:t>...............................................................................</w:t>
      </w:r>
    </w:p>
    <w:p w14:paraId="4AC09FD5" w14:textId="77777777" w:rsidR="00DD6513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sz w:val="20"/>
          <w:szCs w:val="20"/>
        </w:rPr>
      </w:pPr>
    </w:p>
    <w:p w14:paraId="5AC09315" w14:textId="77777777" w:rsidR="00DD6513" w:rsidRPr="009D313F" w:rsidRDefault="00DD6513" w:rsidP="00DD6513">
      <w:pPr>
        <w:tabs>
          <w:tab w:val="left" w:pos="2160"/>
        </w:tabs>
        <w:jc w:val="both"/>
        <w:rPr>
          <w:rFonts w:ascii="Palatino Linotype" w:hAnsi="Palatino Linotype" w:cs="Arial"/>
          <w:b/>
          <w:i/>
          <w:sz w:val="20"/>
          <w:szCs w:val="20"/>
        </w:rPr>
      </w:pPr>
      <w:r w:rsidRPr="009D313F">
        <w:rPr>
          <w:rFonts w:ascii="Palatino Linotype" w:hAnsi="Palatino Linotype" w:cs="Arial"/>
          <w:b/>
          <w:i/>
          <w:sz w:val="20"/>
          <w:szCs w:val="20"/>
        </w:rPr>
        <w:t>DOPLNIT: Podpis oprávněné osoby dodavatele v souladu se způsobem jednání právnické nebo fyzické osoby podle občanského zákoníku a způsobu jednání podle výpisu z obchodního rejstříku.</w:t>
      </w:r>
    </w:p>
    <w:p w14:paraId="28D76B44" w14:textId="77777777" w:rsidR="00DD6513" w:rsidRDefault="00DD6513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</w:p>
    <w:p w14:paraId="68ABB95E" w14:textId="77777777" w:rsidR="00BC3525" w:rsidRDefault="00BC3525" w:rsidP="00DD6513">
      <w:pPr>
        <w:autoSpaceDE w:val="0"/>
        <w:autoSpaceDN w:val="0"/>
        <w:jc w:val="both"/>
        <w:rPr>
          <w:rFonts w:ascii="Palatino Linotype" w:hAnsi="Palatino Linotype" w:cs="Arial"/>
          <w:b/>
          <w:sz w:val="20"/>
          <w:szCs w:val="20"/>
        </w:rPr>
      </w:pPr>
    </w:p>
    <w:sectPr w:rsidR="00BC3525" w:rsidSect="00BC35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851" w:left="1418" w:header="709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372E4" w14:textId="77777777" w:rsidR="0089389E" w:rsidRDefault="0089389E">
      <w:r>
        <w:separator/>
      </w:r>
    </w:p>
  </w:endnote>
  <w:endnote w:type="continuationSeparator" w:id="0">
    <w:p w14:paraId="5CCD5940" w14:textId="77777777" w:rsidR="0089389E" w:rsidRDefault="0089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MT CE Black"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F76E5" w14:textId="77777777" w:rsidR="00B02C0F" w:rsidRPr="00460C4D" w:rsidRDefault="00B02C0F" w:rsidP="00B02C0F">
    <w:pPr>
      <w:pStyle w:val="Zpat"/>
      <w:pBdr>
        <w:bottom w:val="single" w:sz="12" w:space="1" w:color="auto"/>
      </w:pBdr>
      <w:rPr>
        <w:rFonts w:ascii="Palatino Linotype" w:hAnsi="Palatino Linotype"/>
        <w:i/>
        <w:sz w:val="6"/>
        <w:szCs w:val="16"/>
      </w:rPr>
    </w:pPr>
  </w:p>
  <w:p w14:paraId="31612AD3" w14:textId="3D715C1A" w:rsidR="00B02C0F" w:rsidRDefault="00B02C0F" w:rsidP="00B02C0F">
    <w:pPr>
      <w:pStyle w:val="Zpat"/>
      <w:rPr>
        <w:rStyle w:val="slostrnky"/>
        <w:rFonts w:ascii="Palatino Linotype" w:hAnsi="Palatino Linotype"/>
        <w:b/>
        <w:sz w:val="20"/>
        <w:szCs w:val="16"/>
      </w:rPr>
    </w:pPr>
    <w:r>
      <w:rPr>
        <w:rFonts w:ascii="Palatino Linotype" w:hAnsi="Palatino Linotype"/>
        <w:i/>
        <w:sz w:val="16"/>
        <w:szCs w:val="16"/>
      </w:rPr>
      <w:t xml:space="preserve">Vzory čestných prohlášení                                                                                     </w:t>
    </w:r>
    <w:r w:rsidR="00BC3525">
      <w:rPr>
        <w:rFonts w:ascii="Palatino Linotype" w:hAnsi="Palatino Linotype"/>
        <w:i/>
        <w:sz w:val="16"/>
        <w:szCs w:val="16"/>
      </w:rPr>
      <w:t xml:space="preserve">                         </w:t>
    </w:r>
    <w:r>
      <w:rPr>
        <w:rFonts w:ascii="Palatino Linotype" w:hAnsi="Palatino Linotype"/>
        <w:i/>
        <w:sz w:val="16"/>
        <w:szCs w:val="16"/>
      </w:rPr>
      <w:t xml:space="preserve">                                                       </w:t>
    </w: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="00D471A1"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="00D471A1"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1C5832">
      <w:rPr>
        <w:rStyle w:val="slostrnky"/>
        <w:rFonts w:ascii="Palatino Linotype" w:hAnsi="Palatino Linotype"/>
        <w:b/>
        <w:noProof/>
        <w:sz w:val="20"/>
        <w:szCs w:val="16"/>
      </w:rPr>
      <w:t>5</w:t>
    </w:r>
    <w:r w:rsidR="00D471A1"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B1038" w14:textId="77777777" w:rsidR="00460C4D" w:rsidRPr="00460C4D" w:rsidRDefault="00460C4D" w:rsidP="00460C4D">
    <w:pPr>
      <w:pStyle w:val="Zpat"/>
      <w:pBdr>
        <w:bottom w:val="single" w:sz="12" w:space="1" w:color="auto"/>
      </w:pBdr>
      <w:rPr>
        <w:rFonts w:ascii="Palatino Linotype" w:hAnsi="Palatino Linotype"/>
        <w:i/>
        <w:sz w:val="6"/>
        <w:szCs w:val="16"/>
      </w:rPr>
    </w:pPr>
  </w:p>
  <w:p w14:paraId="3C59EFB0" w14:textId="1402B4A3" w:rsidR="00460C4D" w:rsidRDefault="00460C4D" w:rsidP="00460C4D">
    <w:pPr>
      <w:pStyle w:val="Zpat"/>
      <w:rPr>
        <w:rStyle w:val="slostrnky"/>
        <w:rFonts w:ascii="Palatino Linotype" w:hAnsi="Palatino Linotype"/>
        <w:b/>
        <w:sz w:val="20"/>
        <w:szCs w:val="16"/>
      </w:rPr>
    </w:pPr>
    <w:r>
      <w:rPr>
        <w:rFonts w:ascii="Palatino Linotype" w:hAnsi="Palatino Linotype"/>
        <w:i/>
        <w:sz w:val="16"/>
        <w:szCs w:val="16"/>
      </w:rPr>
      <w:t xml:space="preserve">Vzory čestných prohlášení                                                                             </w:t>
    </w:r>
    <w:r w:rsidR="00D74173">
      <w:rPr>
        <w:rFonts w:ascii="Palatino Linotype" w:hAnsi="Palatino Linotype"/>
        <w:i/>
        <w:sz w:val="16"/>
        <w:szCs w:val="16"/>
      </w:rPr>
      <w:t xml:space="preserve">             </w:t>
    </w:r>
    <w:r>
      <w:rPr>
        <w:rFonts w:ascii="Palatino Linotype" w:hAnsi="Palatino Linotype"/>
        <w:i/>
        <w:sz w:val="16"/>
        <w:szCs w:val="16"/>
      </w:rPr>
      <w:t xml:space="preserve">                                                </w:t>
    </w:r>
    <w:r w:rsidR="00BC3525">
      <w:rPr>
        <w:rFonts w:ascii="Palatino Linotype" w:hAnsi="Palatino Linotype"/>
        <w:i/>
        <w:sz w:val="16"/>
        <w:szCs w:val="16"/>
      </w:rPr>
      <w:t xml:space="preserve">                      </w:t>
    </w:r>
    <w:r>
      <w:rPr>
        <w:rFonts w:ascii="Palatino Linotype" w:hAnsi="Palatino Linotype"/>
        <w:i/>
        <w:sz w:val="16"/>
        <w:szCs w:val="16"/>
      </w:rPr>
      <w:t xml:space="preserve">  </w:t>
    </w:r>
    <w:r w:rsidRPr="003A6D50">
      <w:rPr>
        <w:rFonts w:ascii="Palatino Linotype" w:hAnsi="Palatino Linotype"/>
        <w:i/>
        <w:sz w:val="16"/>
        <w:szCs w:val="16"/>
      </w:rPr>
      <w:t xml:space="preserve">strana </w:t>
    </w:r>
    <w:r w:rsidR="00D471A1" w:rsidRPr="003A6D50">
      <w:rPr>
        <w:rStyle w:val="slostrnky"/>
        <w:rFonts w:ascii="Palatino Linotype" w:hAnsi="Palatino Linotype"/>
        <w:b/>
        <w:sz w:val="20"/>
        <w:szCs w:val="16"/>
      </w:rPr>
      <w:fldChar w:fldCharType="begin"/>
    </w:r>
    <w:r w:rsidRPr="003A6D50">
      <w:rPr>
        <w:rStyle w:val="slostrnky"/>
        <w:rFonts w:ascii="Palatino Linotype" w:hAnsi="Palatino Linotype"/>
        <w:b/>
        <w:sz w:val="20"/>
        <w:szCs w:val="16"/>
      </w:rPr>
      <w:instrText xml:space="preserve"> PAGE </w:instrText>
    </w:r>
    <w:r w:rsidR="00D471A1" w:rsidRPr="003A6D50">
      <w:rPr>
        <w:rStyle w:val="slostrnky"/>
        <w:rFonts w:ascii="Palatino Linotype" w:hAnsi="Palatino Linotype"/>
        <w:b/>
        <w:sz w:val="20"/>
        <w:szCs w:val="16"/>
      </w:rPr>
      <w:fldChar w:fldCharType="separate"/>
    </w:r>
    <w:r w:rsidR="001C5832">
      <w:rPr>
        <w:rStyle w:val="slostrnky"/>
        <w:rFonts w:ascii="Palatino Linotype" w:hAnsi="Palatino Linotype"/>
        <w:b/>
        <w:noProof/>
        <w:sz w:val="20"/>
        <w:szCs w:val="16"/>
      </w:rPr>
      <w:t>1</w:t>
    </w:r>
    <w:r w:rsidR="00D471A1" w:rsidRPr="003A6D50">
      <w:rPr>
        <w:rStyle w:val="slostrnky"/>
        <w:rFonts w:ascii="Palatino Linotype" w:hAnsi="Palatino Linotype"/>
        <w:b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51CE" w14:textId="77777777" w:rsidR="0089389E" w:rsidRDefault="0089389E">
      <w:r>
        <w:separator/>
      </w:r>
    </w:p>
  </w:footnote>
  <w:footnote w:type="continuationSeparator" w:id="0">
    <w:p w14:paraId="2BB9868B" w14:textId="77777777" w:rsidR="0089389E" w:rsidRDefault="00893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45212" w14:textId="3B0325E7" w:rsidR="00575B6B" w:rsidRDefault="00575B6B" w:rsidP="00575B6B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:shadow/>
      </w:rPr>
    </w:pPr>
    <w:r>
      <w:rPr>
        <w:rFonts w:ascii="Arial MT CE Black" w:hAnsi="Arial MT CE Black"/>
        <w:shadow/>
        <w:noProof/>
      </w:rPr>
      <w:drawing>
        <wp:anchor distT="0" distB="0" distL="114300" distR="114300" simplePos="0" relativeHeight="251665408" behindDoc="0" locked="0" layoutInCell="1" allowOverlap="1" wp14:anchorId="72BE6C14" wp14:editId="097A7C67">
          <wp:simplePos x="0" y="0"/>
          <wp:positionH relativeFrom="margin">
            <wp:posOffset>4343400</wp:posOffset>
          </wp:positionH>
          <wp:positionV relativeFrom="paragraph">
            <wp:posOffset>107315</wp:posOffset>
          </wp:positionV>
          <wp:extent cx="1383030" cy="499745"/>
          <wp:effectExtent l="0" t="0" r="0" b="0"/>
          <wp:wrapThrough wrapText="bothSides">
            <wp:wrapPolygon edited="0">
              <wp:start x="0" y="0"/>
              <wp:lineTo x="0" y="20859"/>
              <wp:lineTo x="21025" y="20859"/>
              <wp:lineTo x="21025" y="0"/>
              <wp:lineTo x="0" y="0"/>
            </wp:wrapPolygon>
          </wp:wrapThrough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2F6">
      <w:rPr>
        <w:rFonts w:ascii="Arial MT CE Black" w:hAnsi="Arial MT CE Black"/>
        <w:shadow/>
        <w:noProof/>
      </w:rPr>
      <w:drawing>
        <wp:inline distT="0" distB="0" distL="0" distR="0" wp14:anchorId="0E452EE2" wp14:editId="474DE9D0">
          <wp:extent cx="914400" cy="592455"/>
          <wp:effectExtent l="0" t="0" r="0" b="0"/>
          <wp:docPr id="3" name="Obrázek 3" descr="logo-opravené s velkým 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opravené s velkým is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MT CE Black" w:hAnsi="Arial MT CE Black"/>
        <w:shadow/>
      </w:rPr>
      <w:t xml:space="preserve">                       </w:t>
    </w:r>
    <w:r w:rsidRPr="004529BF">
      <w:rPr>
        <w:rFonts w:ascii="Palatino Linotype" w:hAnsi="Palatino Linotype"/>
        <w:i/>
        <w:sz w:val="18"/>
        <w:szCs w:val="18"/>
      </w:rPr>
      <w:t>„</w:t>
    </w:r>
    <w:r>
      <w:rPr>
        <w:rFonts w:ascii="Palatino Linotype" w:hAnsi="Palatino Linotype"/>
        <w:i/>
        <w:sz w:val="18"/>
        <w:szCs w:val="18"/>
      </w:rPr>
      <w:t>III/44436 Bělkovice – Lašťany – průtah</w:t>
    </w:r>
    <w:r w:rsidRPr="004529BF">
      <w:rPr>
        <w:rFonts w:ascii="Palatino Linotype" w:hAnsi="Palatino Linotype"/>
        <w:i/>
        <w:sz w:val="18"/>
        <w:szCs w:val="18"/>
      </w:rPr>
      <w:t>“</w:t>
    </w:r>
    <w:r>
      <w:rPr>
        <w:rFonts w:ascii="Arial MT CE Black" w:hAnsi="Arial MT CE Black"/>
        <w:shadow/>
      </w:rPr>
      <w:t xml:space="preserve">      </w:t>
    </w:r>
  </w:p>
  <w:p w14:paraId="7F6D3854" w14:textId="77777777" w:rsidR="00575B6B" w:rsidRPr="00CB60C5" w:rsidRDefault="00575B6B" w:rsidP="00575B6B">
    <w:pPr>
      <w:pStyle w:val="Zhlav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0D421" w14:textId="4003F442" w:rsidR="00575B6B" w:rsidRDefault="00575B6B" w:rsidP="00575B6B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:shadow/>
      </w:rPr>
    </w:pPr>
    <w:r>
      <w:rPr>
        <w:rFonts w:ascii="Arial MT CE Black" w:hAnsi="Arial MT CE Black"/>
        <w:shadow/>
        <w:noProof/>
      </w:rPr>
      <w:drawing>
        <wp:anchor distT="0" distB="0" distL="114300" distR="114300" simplePos="0" relativeHeight="251663360" behindDoc="0" locked="0" layoutInCell="1" allowOverlap="1" wp14:anchorId="7DF992CE" wp14:editId="65A32D0B">
          <wp:simplePos x="0" y="0"/>
          <wp:positionH relativeFrom="margin">
            <wp:posOffset>4343400</wp:posOffset>
          </wp:positionH>
          <wp:positionV relativeFrom="paragraph">
            <wp:posOffset>107315</wp:posOffset>
          </wp:positionV>
          <wp:extent cx="1383030" cy="499745"/>
          <wp:effectExtent l="0" t="0" r="0" b="0"/>
          <wp:wrapThrough wrapText="bothSides">
            <wp:wrapPolygon edited="0">
              <wp:start x="0" y="0"/>
              <wp:lineTo x="0" y="20859"/>
              <wp:lineTo x="21025" y="20859"/>
              <wp:lineTo x="21025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2F6">
      <w:rPr>
        <w:rFonts w:ascii="Arial MT CE Black" w:hAnsi="Arial MT CE Black"/>
        <w:shadow/>
        <w:noProof/>
      </w:rPr>
      <w:drawing>
        <wp:inline distT="0" distB="0" distL="0" distR="0" wp14:anchorId="6A81D7CD" wp14:editId="5DD4496B">
          <wp:extent cx="914400" cy="592455"/>
          <wp:effectExtent l="0" t="0" r="0" b="0"/>
          <wp:docPr id="1" name="Obrázek 1" descr="logo-opravené s velkým 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pravené s velkým ise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MT CE Black" w:hAnsi="Arial MT CE Black"/>
        <w:shadow/>
      </w:rPr>
      <w:t xml:space="preserve">                       </w:t>
    </w:r>
    <w:r w:rsidRPr="004529BF">
      <w:rPr>
        <w:rFonts w:ascii="Palatino Linotype" w:hAnsi="Palatino Linotype"/>
        <w:i/>
        <w:sz w:val="18"/>
        <w:szCs w:val="18"/>
      </w:rPr>
      <w:t>„</w:t>
    </w:r>
    <w:r>
      <w:rPr>
        <w:rFonts w:ascii="Palatino Linotype" w:hAnsi="Palatino Linotype"/>
        <w:i/>
        <w:sz w:val="18"/>
        <w:szCs w:val="18"/>
      </w:rPr>
      <w:t>III/44436 Bělkovice – Lašťany – průtah</w:t>
    </w:r>
    <w:r w:rsidRPr="004529BF">
      <w:rPr>
        <w:rFonts w:ascii="Palatino Linotype" w:hAnsi="Palatino Linotype"/>
        <w:i/>
        <w:sz w:val="18"/>
        <w:szCs w:val="18"/>
      </w:rPr>
      <w:t>“</w:t>
    </w:r>
    <w:r>
      <w:rPr>
        <w:rFonts w:ascii="Arial MT CE Black" w:hAnsi="Arial MT CE Black"/>
        <w:shadow/>
      </w:rPr>
      <w:t xml:space="preserve">      </w:t>
    </w:r>
  </w:p>
  <w:p w14:paraId="5C16A4BE" w14:textId="77777777" w:rsidR="00575B6B" w:rsidRPr="00CB60C5" w:rsidRDefault="00575B6B" w:rsidP="00575B6B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7D8D"/>
    <w:multiLevelType w:val="hybridMultilevel"/>
    <w:tmpl w:val="C59ECD90"/>
    <w:lvl w:ilvl="0" w:tplc="A4D03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B971D01"/>
    <w:multiLevelType w:val="hybridMultilevel"/>
    <w:tmpl w:val="BF22115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722D2"/>
    <w:multiLevelType w:val="hybridMultilevel"/>
    <w:tmpl w:val="ED3CB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3C03"/>
    <w:multiLevelType w:val="hybridMultilevel"/>
    <w:tmpl w:val="690C58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1451E4"/>
    <w:multiLevelType w:val="hybridMultilevel"/>
    <w:tmpl w:val="36FCAF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D3109D"/>
    <w:multiLevelType w:val="hybridMultilevel"/>
    <w:tmpl w:val="CD026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41DBC"/>
    <w:multiLevelType w:val="hybridMultilevel"/>
    <w:tmpl w:val="6D98CF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F6D00"/>
    <w:multiLevelType w:val="hybridMultilevel"/>
    <w:tmpl w:val="C2BEA39C"/>
    <w:lvl w:ilvl="0" w:tplc="9D02F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E30129"/>
    <w:multiLevelType w:val="multilevel"/>
    <w:tmpl w:val="8BEEA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800351A"/>
    <w:multiLevelType w:val="multilevel"/>
    <w:tmpl w:val="3F8651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66785181"/>
    <w:multiLevelType w:val="hybridMultilevel"/>
    <w:tmpl w:val="EB3290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C4700"/>
    <w:multiLevelType w:val="hybridMultilevel"/>
    <w:tmpl w:val="7C9047F0"/>
    <w:lvl w:ilvl="0" w:tplc="9D02F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12"/>
  </w:num>
  <w:num w:numId="7">
    <w:abstractNumId w:val="15"/>
  </w:num>
  <w:num w:numId="8">
    <w:abstractNumId w:val="0"/>
  </w:num>
  <w:num w:numId="9">
    <w:abstractNumId w:val="14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6"/>
  </w:num>
  <w:num w:numId="15">
    <w:abstractNumId w:val="10"/>
  </w:num>
  <w:num w:numId="16">
    <w:abstractNumId w:val="5"/>
  </w:num>
  <w:num w:numId="17">
    <w:abstractNumId w:val="11"/>
  </w:num>
  <w:num w:numId="18">
    <w:abstractNumId w:val="17"/>
  </w:num>
  <w:num w:numId="19">
    <w:abstractNumId w:val="2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930"/>
    <w:rsid w:val="00026B49"/>
    <w:rsid w:val="0005677A"/>
    <w:rsid w:val="00071B24"/>
    <w:rsid w:val="0008640F"/>
    <w:rsid w:val="000912E7"/>
    <w:rsid w:val="00095DF7"/>
    <w:rsid w:val="00097782"/>
    <w:rsid w:val="000D239C"/>
    <w:rsid w:val="000E15CD"/>
    <w:rsid w:val="00111EF6"/>
    <w:rsid w:val="00136326"/>
    <w:rsid w:val="001372A1"/>
    <w:rsid w:val="00143893"/>
    <w:rsid w:val="00177338"/>
    <w:rsid w:val="001A5942"/>
    <w:rsid w:val="001C0C90"/>
    <w:rsid w:val="001C49EC"/>
    <w:rsid w:val="001C5832"/>
    <w:rsid w:val="001E4395"/>
    <w:rsid w:val="001F4E93"/>
    <w:rsid w:val="00200675"/>
    <w:rsid w:val="00202EFA"/>
    <w:rsid w:val="00215461"/>
    <w:rsid w:val="00286D3F"/>
    <w:rsid w:val="0029423A"/>
    <w:rsid w:val="002B15AD"/>
    <w:rsid w:val="002C3D76"/>
    <w:rsid w:val="002E4D51"/>
    <w:rsid w:val="002F71AB"/>
    <w:rsid w:val="00302626"/>
    <w:rsid w:val="00306721"/>
    <w:rsid w:val="00380706"/>
    <w:rsid w:val="0039259F"/>
    <w:rsid w:val="003A23AF"/>
    <w:rsid w:val="003A68BC"/>
    <w:rsid w:val="00401EA1"/>
    <w:rsid w:val="00411B31"/>
    <w:rsid w:val="00460C4D"/>
    <w:rsid w:val="00472BB1"/>
    <w:rsid w:val="004B0EDF"/>
    <w:rsid w:val="00510684"/>
    <w:rsid w:val="0051601C"/>
    <w:rsid w:val="00523F51"/>
    <w:rsid w:val="005528A6"/>
    <w:rsid w:val="005650B9"/>
    <w:rsid w:val="005751B6"/>
    <w:rsid w:val="00575B6B"/>
    <w:rsid w:val="00583D52"/>
    <w:rsid w:val="005A519A"/>
    <w:rsid w:val="005D60BA"/>
    <w:rsid w:val="005F3183"/>
    <w:rsid w:val="00605C53"/>
    <w:rsid w:val="0061365A"/>
    <w:rsid w:val="00681067"/>
    <w:rsid w:val="00684BAF"/>
    <w:rsid w:val="00691A1F"/>
    <w:rsid w:val="00753D29"/>
    <w:rsid w:val="00763EAB"/>
    <w:rsid w:val="007932BB"/>
    <w:rsid w:val="00794734"/>
    <w:rsid w:val="007A6345"/>
    <w:rsid w:val="007C46DE"/>
    <w:rsid w:val="00837B19"/>
    <w:rsid w:val="00872218"/>
    <w:rsid w:val="00881C0F"/>
    <w:rsid w:val="0089389E"/>
    <w:rsid w:val="008974DE"/>
    <w:rsid w:val="0089799F"/>
    <w:rsid w:val="008E24C1"/>
    <w:rsid w:val="0091109A"/>
    <w:rsid w:val="009611B5"/>
    <w:rsid w:val="0097043F"/>
    <w:rsid w:val="009A46C6"/>
    <w:rsid w:val="009D313F"/>
    <w:rsid w:val="00A115CF"/>
    <w:rsid w:val="00A174DF"/>
    <w:rsid w:val="00A25552"/>
    <w:rsid w:val="00A34072"/>
    <w:rsid w:val="00A65122"/>
    <w:rsid w:val="00A66B37"/>
    <w:rsid w:val="00AC4196"/>
    <w:rsid w:val="00AD17F4"/>
    <w:rsid w:val="00AF21A9"/>
    <w:rsid w:val="00B02C0F"/>
    <w:rsid w:val="00B52091"/>
    <w:rsid w:val="00B57AB4"/>
    <w:rsid w:val="00B70896"/>
    <w:rsid w:val="00B718D3"/>
    <w:rsid w:val="00B76430"/>
    <w:rsid w:val="00BB1B42"/>
    <w:rsid w:val="00BB54F2"/>
    <w:rsid w:val="00BC3525"/>
    <w:rsid w:val="00BE3BB8"/>
    <w:rsid w:val="00BF7D46"/>
    <w:rsid w:val="00C01BF7"/>
    <w:rsid w:val="00C11A8B"/>
    <w:rsid w:val="00C30F6F"/>
    <w:rsid w:val="00C366D1"/>
    <w:rsid w:val="00CC06D2"/>
    <w:rsid w:val="00CD425F"/>
    <w:rsid w:val="00D2331A"/>
    <w:rsid w:val="00D37477"/>
    <w:rsid w:val="00D4122A"/>
    <w:rsid w:val="00D423C9"/>
    <w:rsid w:val="00D471A1"/>
    <w:rsid w:val="00D52B27"/>
    <w:rsid w:val="00D74173"/>
    <w:rsid w:val="00DD6513"/>
    <w:rsid w:val="00E14FBC"/>
    <w:rsid w:val="00E303BB"/>
    <w:rsid w:val="00E3323A"/>
    <w:rsid w:val="00E445BA"/>
    <w:rsid w:val="00E6067E"/>
    <w:rsid w:val="00EA5CAE"/>
    <w:rsid w:val="00EB09C3"/>
    <w:rsid w:val="00EB4EEC"/>
    <w:rsid w:val="00ED02F6"/>
    <w:rsid w:val="00EE3130"/>
    <w:rsid w:val="00F071BA"/>
    <w:rsid w:val="00F1077E"/>
    <w:rsid w:val="00F31D3C"/>
    <w:rsid w:val="00F46052"/>
    <w:rsid w:val="00F46930"/>
    <w:rsid w:val="00F56760"/>
    <w:rsid w:val="00F772F6"/>
    <w:rsid w:val="00F9065F"/>
    <w:rsid w:val="00FA5537"/>
    <w:rsid w:val="00FD38FD"/>
    <w:rsid w:val="00F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D122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F469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02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D02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D02F6"/>
    <w:rPr>
      <w:rFonts w:ascii="Arial MT CE Black" w:hAnsi="Arial MT CE Black"/>
      <w:sz w:val="16"/>
      <w:szCs w:val="20"/>
    </w:rPr>
  </w:style>
  <w:style w:type="paragraph" w:styleId="Zkladntext3">
    <w:name w:val="Body Text 3"/>
    <w:basedOn w:val="Normln"/>
    <w:link w:val="Zkladntext3Char"/>
    <w:rsid w:val="00F46930"/>
    <w:pPr>
      <w:spacing w:line="300" w:lineRule="exact"/>
      <w:jc w:val="both"/>
    </w:pPr>
    <w:rPr>
      <w:rFonts w:ascii="Arial" w:hAnsi="Arial" w:cs="Arial"/>
    </w:rPr>
  </w:style>
  <w:style w:type="character" w:customStyle="1" w:styleId="Zkladntext3Char">
    <w:name w:val="Základní text 3 Char"/>
    <w:basedOn w:val="Standardnpsmoodstavce"/>
    <w:link w:val="Zkladntext3"/>
    <w:rsid w:val="00F46930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F46930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F4693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F46930"/>
    <w:rPr>
      <w:sz w:val="24"/>
      <w:szCs w:val="24"/>
    </w:rPr>
  </w:style>
  <w:style w:type="paragraph" w:styleId="Textbubliny">
    <w:name w:val="Balloon Text"/>
    <w:basedOn w:val="Normln"/>
    <w:link w:val="TextbublinyChar"/>
    <w:rsid w:val="000977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7782"/>
    <w:rPr>
      <w:rFonts w:ascii="Tahoma" w:hAnsi="Tahoma" w:cs="Tahoma"/>
      <w:sz w:val="16"/>
      <w:szCs w:val="16"/>
    </w:rPr>
  </w:style>
  <w:style w:type="paragraph" w:customStyle="1" w:styleId="Textbodu">
    <w:name w:val="Text bodu"/>
    <w:basedOn w:val="Normln"/>
    <w:rsid w:val="00097782"/>
    <w:pPr>
      <w:tabs>
        <w:tab w:val="num" w:pos="425"/>
      </w:tabs>
      <w:ind w:left="425" w:hanging="425"/>
      <w:jc w:val="both"/>
      <w:outlineLvl w:val="8"/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BB54F2"/>
    <w:rPr>
      <w:sz w:val="24"/>
      <w:szCs w:val="24"/>
    </w:rPr>
  </w:style>
  <w:style w:type="paragraph" w:styleId="Normlnweb">
    <w:name w:val="Normal (Web)"/>
    <w:basedOn w:val="Normln"/>
    <w:uiPriority w:val="99"/>
    <w:rsid w:val="00BB54F2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460C4D"/>
  </w:style>
  <w:style w:type="character" w:styleId="Odkaznakoment">
    <w:name w:val="annotation reference"/>
    <w:basedOn w:val="Standardnpsmoodstavce"/>
    <w:rsid w:val="00095DF7"/>
    <w:rPr>
      <w:sz w:val="18"/>
      <w:szCs w:val="18"/>
    </w:rPr>
  </w:style>
  <w:style w:type="paragraph" w:styleId="Textkomente">
    <w:name w:val="annotation text"/>
    <w:basedOn w:val="Normln"/>
    <w:link w:val="TextkomenteChar"/>
    <w:rsid w:val="00095DF7"/>
  </w:style>
  <w:style w:type="character" w:customStyle="1" w:styleId="TextkomenteChar">
    <w:name w:val="Text komentáře Char"/>
    <w:basedOn w:val="Standardnpsmoodstavce"/>
    <w:link w:val="Textkomente"/>
    <w:rsid w:val="00095DF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095DF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rsid w:val="00095DF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&#353;ka%20Kud&#283;lkov&#225;\AppData\Roaming\Microsoft\&#352;ablony\S-Invest%20hla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C:\Users\Eliška Kudělková\AppData\Roaming\Microsoft\Šablony\S-Invest hlav.dot</Template>
  <TotalTime>41</TotalTime>
  <Pages>5</Pages>
  <Words>1112</Words>
  <Characters>6565</Characters>
  <Application>Microsoft Macintosh Word</Application>
  <DocSecurity>0</DocSecurity>
  <Lines>54</Lines>
  <Paragraphs>15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S-Invest CZ s.r.o.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Jiří Kudělka</cp:lastModifiedBy>
  <cp:revision>17</cp:revision>
  <cp:lastPrinted>2013-05-27T12:43:00Z</cp:lastPrinted>
  <dcterms:created xsi:type="dcterms:W3CDTF">2016-06-15T08:24:00Z</dcterms:created>
  <dcterms:modified xsi:type="dcterms:W3CDTF">2017-04-07T08:56:00Z</dcterms:modified>
</cp:coreProperties>
</file>